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w:t>
      </w:r>
      <w:proofErr w:type="gramStart"/>
      <w:r w:rsidRPr="001D0754">
        <w:rPr>
          <w:rFonts w:cstheme="minorHAnsi"/>
          <w:i/>
          <w:iCs/>
          <w:lang w:val="en-US"/>
        </w:rPr>
        <w:t>out</w:t>
      </w:r>
      <w:r>
        <w:rPr>
          <w:rFonts w:cstheme="minorHAnsi"/>
          <w:i/>
          <w:iCs/>
          <w:lang w:val="en-US"/>
        </w:rPr>
        <w:t>,</w:t>
      </w:r>
      <w:r w:rsidRPr="001D0754">
        <w:rPr>
          <w:rFonts w:cstheme="minorHAnsi"/>
          <w:i/>
          <w:iCs/>
          <w:lang w:val="en-US"/>
        </w:rPr>
        <w:t xml:space="preserve"> and</w:t>
      </w:r>
      <w:proofErr w:type="gramEnd"/>
      <w:r w:rsidRPr="001D0754">
        <w:rPr>
          <w:rFonts w:cstheme="minorHAnsi"/>
          <w:i/>
          <w:iCs/>
          <w:lang w:val="en-US"/>
        </w:rPr>
        <w:t xml:space="preserve">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w:t>
      </w:r>
      <w:r w:rsidRPr="006445B1">
        <w:rPr>
          <w:rFonts w:cstheme="minorHAnsi"/>
          <w:i/>
          <w:iCs/>
          <w:color w:val="000000" w:themeColor="text1"/>
          <w:sz w:val="20"/>
          <w:szCs w:val="20"/>
          <w:highlight w:val="yellow"/>
          <w:lang w:val="en-US"/>
        </w:rPr>
        <w:t>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rsidRPr="00566C2E"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5EB78B30" w:rsidR="00C32E34" w:rsidRPr="009D1F3B" w:rsidRDefault="00566C2E" w:rsidP="009657B8">
            <w:pPr>
              <w:rPr>
                <w:rFonts w:cstheme="minorHAnsi"/>
                <w:color w:val="000000" w:themeColor="text1"/>
                <w:lang w:val="en-US"/>
              </w:rPr>
            </w:pPr>
            <w:r w:rsidRPr="00566C2E">
              <w:rPr>
                <w:rFonts w:cstheme="minorHAnsi"/>
                <w:color w:val="000000" w:themeColor="text1"/>
                <w:lang w:val="en-US"/>
              </w:rPr>
              <w:t>(DMARD)biologic disease-modifying anti-rheumatic drugs</w:t>
            </w:r>
          </w:p>
        </w:tc>
        <w:tc>
          <w:tcPr>
            <w:tcW w:w="4449" w:type="dxa"/>
          </w:tcPr>
          <w:p w14:paraId="0BC73C5D" w14:textId="61BE79B8" w:rsidR="00C32E34" w:rsidRPr="00566C2E" w:rsidRDefault="00566C2E" w:rsidP="00566C2E">
            <w:pPr>
              <w:rPr>
                <w:rFonts w:cstheme="minorHAnsi"/>
                <w:color w:val="000000" w:themeColor="text1"/>
              </w:rPr>
            </w:pPr>
            <w:r w:rsidRPr="00003EFE">
              <w:t>(FARME</w:t>
            </w:r>
            <w:r>
              <w:t xml:space="preserve">) </w:t>
            </w:r>
            <w:r w:rsidRPr="00003EFE">
              <w:t xml:space="preserve">fármacos antirreumáticos modificadores de la enfermedad </w:t>
            </w:r>
          </w:p>
        </w:tc>
      </w:tr>
      <w:tr w:rsidR="00EA3749" w14:paraId="22612430" w14:textId="77777777" w:rsidTr="009657B8">
        <w:tc>
          <w:tcPr>
            <w:tcW w:w="535" w:type="dxa"/>
          </w:tcPr>
          <w:p w14:paraId="029EEFCB" w14:textId="77777777" w:rsidR="00EA3749" w:rsidRDefault="00EA3749" w:rsidP="00EA3749">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856416D" w:rsidR="00EA3749" w:rsidRDefault="00EA3749" w:rsidP="00EA3749">
            <w:pPr>
              <w:rPr>
                <w:rFonts w:cstheme="minorHAnsi"/>
                <w:color w:val="000000" w:themeColor="text1"/>
                <w:lang w:val="en-US"/>
              </w:rPr>
            </w:pPr>
            <w:r w:rsidRPr="00ED7C1A">
              <w:rPr>
                <w:sz w:val="24"/>
                <w:szCs w:val="24"/>
                <w:lang w:val="en-US"/>
              </w:rPr>
              <w:t>Etanercept</w:t>
            </w:r>
          </w:p>
        </w:tc>
        <w:tc>
          <w:tcPr>
            <w:tcW w:w="4449" w:type="dxa"/>
          </w:tcPr>
          <w:p w14:paraId="1479DEB3" w14:textId="12FBC0B6" w:rsidR="00EA3749" w:rsidRPr="000C67EA" w:rsidRDefault="00EA3749" w:rsidP="00EA3749">
            <w:pPr>
              <w:rPr>
                <w:rFonts w:cstheme="minorHAnsi"/>
                <w:color w:val="000000" w:themeColor="text1"/>
              </w:rPr>
            </w:pPr>
            <w:r>
              <w:t xml:space="preserve">El </w:t>
            </w:r>
            <w:proofErr w:type="spellStart"/>
            <w:r w:rsidRPr="00F21BA1">
              <w:t>Etanercept</w:t>
            </w:r>
            <w:proofErr w:type="spellEnd"/>
          </w:p>
        </w:tc>
      </w:tr>
      <w:tr w:rsidR="00EA3749" w14:paraId="53742921" w14:textId="77777777" w:rsidTr="009657B8">
        <w:tc>
          <w:tcPr>
            <w:tcW w:w="535" w:type="dxa"/>
          </w:tcPr>
          <w:p w14:paraId="03B610E5" w14:textId="77777777" w:rsidR="00EA3749" w:rsidRDefault="00EA3749" w:rsidP="00EA3749">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01BB597" w:rsidR="00EA3749" w:rsidRDefault="001320DD" w:rsidP="00EA3749">
            <w:pPr>
              <w:rPr>
                <w:rFonts w:cstheme="minorHAnsi"/>
                <w:color w:val="000000" w:themeColor="text1"/>
                <w:lang w:val="en-US"/>
              </w:rPr>
            </w:pPr>
            <w:r>
              <w:rPr>
                <w:sz w:val="24"/>
                <w:szCs w:val="24"/>
                <w:lang w:val="en-US"/>
              </w:rPr>
              <w:t>A</w:t>
            </w:r>
            <w:r w:rsidR="00EA3749" w:rsidRPr="00ED7C1A">
              <w:rPr>
                <w:sz w:val="24"/>
                <w:szCs w:val="24"/>
                <w:lang w:val="en-US"/>
              </w:rPr>
              <w:t>dalimumab</w:t>
            </w:r>
          </w:p>
        </w:tc>
        <w:tc>
          <w:tcPr>
            <w:tcW w:w="4449" w:type="dxa"/>
          </w:tcPr>
          <w:p w14:paraId="39141B9D" w14:textId="5F1CD11F" w:rsidR="00EA3749" w:rsidRDefault="00EA3749" w:rsidP="00EA3749">
            <w:pPr>
              <w:rPr>
                <w:rFonts w:cstheme="minorHAnsi"/>
                <w:color w:val="000000" w:themeColor="text1"/>
                <w:lang w:val="en-US"/>
              </w:rPr>
            </w:pPr>
            <w:r>
              <w:t xml:space="preserve">El </w:t>
            </w:r>
            <w:proofErr w:type="spellStart"/>
            <w:r w:rsidRPr="00F21BA1">
              <w:t>Adalimumab</w:t>
            </w:r>
            <w:proofErr w:type="spellEnd"/>
          </w:p>
        </w:tc>
      </w:tr>
      <w:tr w:rsidR="00253569" w:rsidRPr="001E0F0A" w14:paraId="18E6CD84" w14:textId="77777777" w:rsidTr="009657B8">
        <w:tc>
          <w:tcPr>
            <w:tcW w:w="535" w:type="dxa"/>
          </w:tcPr>
          <w:p w14:paraId="2A5AC1B0" w14:textId="77777777" w:rsidR="00253569" w:rsidRDefault="00253569" w:rsidP="00253569">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606E3CF1" w:rsidR="00253569" w:rsidRDefault="00253569" w:rsidP="00253569">
            <w:pPr>
              <w:rPr>
                <w:rFonts w:cstheme="minorHAnsi"/>
                <w:color w:val="000000" w:themeColor="text1"/>
                <w:lang w:val="en-US"/>
              </w:rPr>
            </w:pPr>
            <w:r w:rsidRPr="00ED7C1A">
              <w:rPr>
                <w:sz w:val="24"/>
                <w:szCs w:val="24"/>
                <w:lang w:val="en-US"/>
              </w:rPr>
              <w:t>DMARD</w:t>
            </w:r>
            <w:r>
              <w:rPr>
                <w:sz w:val="24"/>
                <w:szCs w:val="24"/>
                <w:lang w:val="en-US"/>
              </w:rPr>
              <w:t>s</w:t>
            </w:r>
          </w:p>
        </w:tc>
        <w:tc>
          <w:tcPr>
            <w:tcW w:w="4449" w:type="dxa"/>
          </w:tcPr>
          <w:p w14:paraId="09A4F8BB" w14:textId="493CA5E3" w:rsidR="00253569" w:rsidRPr="001E0F0A" w:rsidRDefault="00253569" w:rsidP="00253569">
            <w:pPr>
              <w:rPr>
                <w:rFonts w:cstheme="minorHAnsi"/>
                <w:color w:val="000000" w:themeColor="text1"/>
                <w:lang w:val="es-GT"/>
              </w:rPr>
            </w:pPr>
            <w:r>
              <w:t>Los FARME se usan… (singular)</w:t>
            </w:r>
          </w:p>
        </w:tc>
      </w:tr>
    </w:tbl>
    <w:p w14:paraId="08B268C8" w14:textId="77777777" w:rsidR="0083356E" w:rsidRPr="001E0F0A" w:rsidRDefault="0083356E" w:rsidP="00C32E34">
      <w:pPr>
        <w:rPr>
          <w:rFonts w:cstheme="minorHAnsi"/>
          <w:b/>
          <w:bCs/>
          <w:color w:val="000000" w:themeColor="text1"/>
          <w:u w:val="single"/>
          <w:lang w:val="es-GT"/>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3918"/>
        <w:gridCol w:w="4812"/>
      </w:tblGrid>
      <w:tr w:rsidR="00472318" w:rsidRPr="00B832E6" w14:paraId="450D9B13" w14:textId="77777777" w:rsidTr="00A0539F">
        <w:tc>
          <w:tcPr>
            <w:tcW w:w="3918"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812"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A0539F">
        <w:tc>
          <w:tcPr>
            <w:tcW w:w="3918" w:type="dxa"/>
          </w:tcPr>
          <w:p w14:paraId="457F2DBD" w14:textId="38AF9CC2" w:rsidR="0009704A" w:rsidRPr="004774EE" w:rsidRDefault="00226986" w:rsidP="005B230D">
            <w:pPr>
              <w:rPr>
                <w:b/>
                <w:bCs/>
                <w:lang w:val="en-US"/>
              </w:rPr>
            </w:pPr>
            <w:r w:rsidRPr="00226986">
              <w:rPr>
                <w:b/>
                <w:bCs/>
                <w:lang w:val="en-US"/>
              </w:rPr>
              <w:t>INFORMED CONSENT FORM</w:t>
            </w:r>
          </w:p>
          <w:p w14:paraId="5A119ED9" w14:textId="0B909A61" w:rsidR="005B230D" w:rsidRPr="00673A70" w:rsidRDefault="005B230D" w:rsidP="005B230D">
            <w:pPr>
              <w:rPr>
                <w:b/>
                <w:bCs/>
                <w:lang w:val="en-US"/>
              </w:rPr>
            </w:pPr>
            <w:r w:rsidRPr="00673A70">
              <w:rPr>
                <w:b/>
                <w:bCs/>
                <w:lang w:val="en-US"/>
              </w:rPr>
              <w:t>PURPOSE OF THE STUDY</w:t>
            </w:r>
          </w:p>
          <w:p w14:paraId="1D3BF39D" w14:textId="766A8B20" w:rsidR="00C53478" w:rsidRPr="00673A70" w:rsidRDefault="00C53478" w:rsidP="00C53478">
            <w:pPr>
              <w:rPr>
                <w:lang w:val="en-US"/>
              </w:rPr>
            </w:pPr>
            <w:r w:rsidRPr="00673A70">
              <w:rPr>
                <w:lang w:val="en-US"/>
              </w:rPr>
              <w:t xml:space="preserve">You are being asked to participate in a study of the </w:t>
            </w:r>
            <w:r w:rsidRPr="00673A70">
              <w:rPr>
                <w:u w:val="single"/>
                <w:lang w:val="en-US"/>
              </w:rPr>
              <w:t>investigational drug</w:t>
            </w:r>
            <w:r w:rsidRPr="00673A70">
              <w:rPr>
                <w:lang w:val="en-US"/>
              </w:rPr>
              <w:t xml:space="preserve">, </w:t>
            </w:r>
            <w:r w:rsidR="00EA56D4">
              <w:rPr>
                <w:lang w:val="en-US"/>
              </w:rPr>
              <w:t>AAA</w:t>
            </w:r>
            <w:r w:rsidRPr="00673A70">
              <w:rPr>
                <w:lang w:val="en-US"/>
              </w:rPr>
              <w:t>. An investigational drug is one that is not approved by the local health authority.</w:t>
            </w:r>
          </w:p>
          <w:p w14:paraId="5D0A9CFE" w14:textId="77777777" w:rsidR="00C53478" w:rsidRPr="006445B1" w:rsidRDefault="00C53478" w:rsidP="00C53478">
            <w:pPr>
              <w:rPr>
                <w:color w:val="2F5496" w:themeColor="accent1" w:themeShade="BF"/>
                <w:lang w:val="en-US"/>
              </w:rPr>
            </w:pPr>
          </w:p>
          <w:p w14:paraId="7B35956F" w14:textId="6C141872" w:rsidR="00C53478" w:rsidRPr="00673A70" w:rsidRDefault="00C53478" w:rsidP="00C53478">
            <w:pPr>
              <w:rPr>
                <w:lang w:val="en-US"/>
              </w:rPr>
            </w:pPr>
            <w:r w:rsidRPr="00673A70">
              <w:rPr>
                <w:lang w:val="en-US"/>
              </w:rPr>
              <w:t xml:space="preserve">The purpose of this study is to understand how well you respond to </w:t>
            </w:r>
            <w:r w:rsidR="00EA56D4">
              <w:rPr>
                <w:lang w:val="en-US"/>
              </w:rPr>
              <w:t>AAA</w:t>
            </w:r>
            <w:r w:rsidRPr="00673A70">
              <w:rPr>
                <w:lang w:val="en-US"/>
              </w:rPr>
              <w:t xml:space="preserve">, a </w:t>
            </w:r>
            <w:r w:rsidRPr="00673A70">
              <w:rPr>
                <w:u w:val="single"/>
                <w:lang w:val="en-US"/>
              </w:rPr>
              <w:t>biologic disease</w:t>
            </w:r>
            <w:r w:rsidRPr="00673A70">
              <w:rPr>
                <w:lang w:val="en-US"/>
              </w:rPr>
              <w:t xml:space="preserve"> </w:t>
            </w:r>
            <w:r w:rsidRPr="00673A70">
              <w:rPr>
                <w:u w:val="single"/>
                <w:lang w:val="en-US"/>
              </w:rPr>
              <w:t xml:space="preserve">modifying </w:t>
            </w:r>
            <w:r w:rsidRPr="00673A70">
              <w:rPr>
                <w:lang w:val="en-US"/>
              </w:rPr>
              <w:t xml:space="preserve">anti-rheumatic drug (DMARD), or another biologic DMARD called </w:t>
            </w:r>
            <w:r w:rsidRPr="00673A70">
              <w:rPr>
                <w:u w:val="single"/>
                <w:lang w:val="en-US"/>
              </w:rPr>
              <w:t>etanercept</w:t>
            </w:r>
            <w:r w:rsidRPr="00673A70">
              <w:rPr>
                <w:lang w:val="en-US"/>
              </w:rPr>
              <w:t xml:space="preserve">, after </w:t>
            </w:r>
            <w:r w:rsidRPr="00673A70">
              <w:rPr>
                <w:lang w:val="en-US"/>
              </w:rPr>
              <w:lastRenderedPageBreak/>
              <w:t>it has been determined that you did not respond to the biologic DMARD called adalimumab, during the first 4 months of this study.</w:t>
            </w:r>
          </w:p>
          <w:p w14:paraId="0E94EB44" w14:textId="02125B9C" w:rsidR="00C53478" w:rsidRPr="00673A70" w:rsidRDefault="00C53478" w:rsidP="00C53478">
            <w:pPr>
              <w:rPr>
                <w:lang w:val="en-US"/>
              </w:rPr>
            </w:pPr>
          </w:p>
          <w:p w14:paraId="64C11A59" w14:textId="716F33C7" w:rsidR="00C53478" w:rsidRPr="00673A70" w:rsidRDefault="00EA56D4" w:rsidP="00C53478">
            <w:pPr>
              <w:rPr>
                <w:lang w:val="en-US"/>
              </w:rPr>
            </w:pPr>
            <w:r>
              <w:rPr>
                <w:lang w:val="en-US"/>
              </w:rPr>
              <w:t>AAA</w:t>
            </w:r>
            <w:r w:rsidR="00C53478" w:rsidRPr="00673A70">
              <w:rPr>
                <w:lang w:val="en-US"/>
              </w:rPr>
              <w:t>, etanercept and adalimumab are all biologic DMARDs; however, each drug is different in how they treat rheumatoid arthritis (RA). This study is intended to show that patients with RA can respond differently to these drugs and provide information to help doctors select which biologic DMARD is best to treat RA patients when they are not doing well with the medication they are currently using. Both adalimumab (</w:t>
            </w:r>
            <w:r w:rsidR="0019322A">
              <w:rPr>
                <w:lang w:val="en-US"/>
              </w:rPr>
              <w:t>BBB</w:t>
            </w:r>
            <w:r w:rsidR="00C53478" w:rsidRPr="00673A70">
              <w:rPr>
                <w:lang w:val="en-US"/>
              </w:rPr>
              <w:t>®) and etanercept (</w:t>
            </w:r>
            <w:r w:rsidR="0019322A">
              <w:rPr>
                <w:lang w:val="en-US"/>
              </w:rPr>
              <w:t>CCC</w:t>
            </w:r>
            <w:r w:rsidR="00C53478" w:rsidRPr="00673A70">
              <w:rPr>
                <w:lang w:val="en-US"/>
              </w:rPr>
              <w:t xml:space="preserve">®) are approved products, and currently marketed in </w:t>
            </w:r>
            <w:proofErr w:type="gramStart"/>
            <w:r w:rsidR="00C53478" w:rsidRPr="00673A70">
              <w:rPr>
                <w:lang w:val="en-US"/>
              </w:rPr>
              <w:t>a number of</w:t>
            </w:r>
            <w:proofErr w:type="gramEnd"/>
            <w:r w:rsidR="00C53478" w:rsidRPr="00673A70">
              <w:rPr>
                <w:lang w:val="en-US"/>
              </w:rPr>
              <w:t xml:space="preserve"> countries, including Europe, Japan, and the United States for the treatment of rheumatoid arthritis.</w:t>
            </w:r>
          </w:p>
          <w:p w14:paraId="1551233A" w14:textId="4E787E4C" w:rsidR="00C53478" w:rsidRPr="00673A70" w:rsidRDefault="00C53478" w:rsidP="00C53478">
            <w:pPr>
              <w:rPr>
                <w:lang w:val="en-US"/>
              </w:rPr>
            </w:pPr>
          </w:p>
          <w:p w14:paraId="7F92094A" w14:textId="6A065C4A" w:rsidR="00A0539F" w:rsidRPr="00673A70" w:rsidRDefault="00EA56D4" w:rsidP="00C53478">
            <w:pPr>
              <w:rPr>
                <w:lang w:val="en-US"/>
              </w:rPr>
            </w:pPr>
            <w:r>
              <w:rPr>
                <w:lang w:val="en-US"/>
              </w:rPr>
              <w:t>AAA</w:t>
            </w:r>
            <w:r w:rsidR="00A0539F" w:rsidRPr="00673A70">
              <w:rPr>
                <w:lang w:val="en-US"/>
              </w:rPr>
              <w:t xml:space="preserve"> is a type of drug called an anti-interleukin 6 receptor monoclonal antibody (a type of protein). </w:t>
            </w:r>
            <w:r>
              <w:rPr>
                <w:lang w:val="en-US"/>
              </w:rPr>
              <w:t>AAA</w:t>
            </w:r>
            <w:r w:rsidR="00A0539F" w:rsidRPr="00673A70">
              <w:rPr>
                <w:lang w:val="en-US"/>
              </w:rPr>
              <w:t xml:space="preserve"> blocks the activity of interleukin 6 (IL-6) in your body. IL-6 is known to be an important protein that is elevated in patients with RA and is felt to contribute to RA symptoms and joint damage. </w:t>
            </w:r>
            <w:r>
              <w:rPr>
                <w:lang w:val="en-US"/>
              </w:rPr>
              <w:t>AAA</w:t>
            </w:r>
            <w:r w:rsidR="00A0539F" w:rsidRPr="00673A70">
              <w:rPr>
                <w:lang w:val="en-US"/>
              </w:rPr>
              <w:t xml:space="preserve"> is an investigational drug that has not been approved for marketing by the health authorities.</w:t>
            </w:r>
          </w:p>
          <w:p w14:paraId="22B4FC4B" w14:textId="13A46F2F" w:rsidR="00C549C9" w:rsidRPr="007813F4" w:rsidRDefault="00C549C9" w:rsidP="00C549C9">
            <w:pPr>
              <w:jc w:val="both"/>
              <w:rPr>
                <w:lang w:val="en-US"/>
              </w:rPr>
            </w:pPr>
          </w:p>
          <w:p w14:paraId="673A9130" w14:textId="20C12099" w:rsidR="008056B3" w:rsidRPr="00847CA5" w:rsidRDefault="00226986" w:rsidP="00C549C9">
            <w:pPr>
              <w:jc w:val="both"/>
              <w:rPr>
                <w:b/>
                <w:bCs/>
                <w:lang w:val="en-US"/>
              </w:rPr>
            </w:pPr>
            <w:r w:rsidRPr="00847CA5">
              <w:rPr>
                <w:b/>
                <w:bCs/>
                <w:lang w:val="en-US"/>
              </w:rPr>
              <w:t>INVESTIGATOR BROCHURE</w:t>
            </w:r>
          </w:p>
          <w:p w14:paraId="1E390A85" w14:textId="1811181A" w:rsidR="00425B4B" w:rsidRPr="00914951" w:rsidRDefault="00425B4B" w:rsidP="00425B4B">
            <w:pPr>
              <w:rPr>
                <w:lang w:val="en-US"/>
              </w:rPr>
            </w:pPr>
            <w:r w:rsidRPr="00914951">
              <w:rPr>
                <w:lang w:val="en-US"/>
              </w:rPr>
              <w:t xml:space="preserve">Preclinical pharmacology studies demonstrate that </w:t>
            </w:r>
            <w:r w:rsidR="00EA56D4">
              <w:rPr>
                <w:lang w:val="en-US"/>
              </w:rPr>
              <w:t>AAA</w:t>
            </w:r>
            <w:r w:rsidRPr="00914951">
              <w:rPr>
                <w:lang w:val="en-US"/>
              </w:rPr>
              <w:t xml:space="preserve"> is a hypoxia-selective cytotoxic drug when profiled in both human cancer cell line-based in vitro assays and in human tumor xenograft in vivo models. </w:t>
            </w:r>
          </w:p>
          <w:p w14:paraId="1A7B5B67" w14:textId="77777777" w:rsidR="00425B4B" w:rsidRPr="00914951" w:rsidRDefault="00425B4B" w:rsidP="00425B4B">
            <w:pPr>
              <w:rPr>
                <w:lang w:val="en-US"/>
              </w:rPr>
            </w:pPr>
            <w:r w:rsidRPr="00914951">
              <w:rPr>
                <w:lang w:val="en-US"/>
              </w:rPr>
              <w:t xml:space="preserve">In an in vitro proliferation assay in H460 cells was conducted at different oxygen concentrations, the cytotoxic activity increased with decreasing oxygen levels. </w:t>
            </w:r>
          </w:p>
          <w:p w14:paraId="68063B9D" w14:textId="55582379" w:rsidR="00425B4B" w:rsidRPr="00914951" w:rsidRDefault="00425B4B" w:rsidP="00425B4B">
            <w:pPr>
              <w:rPr>
                <w:lang w:val="en-US"/>
              </w:rPr>
            </w:pPr>
            <w:r w:rsidRPr="00914951">
              <w:rPr>
                <w:lang w:val="en-US"/>
              </w:rPr>
              <w:t xml:space="preserve">Across a large panel of 32 human cancer cell lines, </w:t>
            </w:r>
            <w:r w:rsidR="00EA56D4">
              <w:rPr>
                <w:lang w:val="en-US"/>
              </w:rPr>
              <w:t>AAA</w:t>
            </w:r>
            <w:r w:rsidRPr="00914951">
              <w:rPr>
                <w:lang w:val="en-US"/>
              </w:rPr>
              <w:t xml:space="preserve"> demonstrated modest </w:t>
            </w:r>
            <w:r w:rsidRPr="00914951">
              <w:rPr>
                <w:lang w:val="en-US"/>
              </w:rPr>
              <w:lastRenderedPageBreak/>
              <w:t xml:space="preserve">cytotoxicity under </w:t>
            </w:r>
            <w:proofErr w:type="spellStart"/>
            <w:r w:rsidRPr="00914951">
              <w:rPr>
                <w:lang w:val="en-US"/>
              </w:rPr>
              <w:t>normoxia</w:t>
            </w:r>
            <w:proofErr w:type="spellEnd"/>
            <w:r w:rsidRPr="00914951">
              <w:rPr>
                <w:lang w:val="en-US"/>
              </w:rPr>
              <w:t xml:space="preserve"> with IC50 values between 40 and 1000 </w:t>
            </w:r>
            <w:r w:rsidRPr="00914951">
              <w:t>μ</w:t>
            </w:r>
            <w:r w:rsidRPr="00914951">
              <w:rPr>
                <w:lang w:val="en-US"/>
              </w:rPr>
              <w:t xml:space="preserve">mol/L. </w:t>
            </w:r>
          </w:p>
          <w:p w14:paraId="2D4C9D5A" w14:textId="1D954779" w:rsidR="00C549C9" w:rsidRPr="00C53478" w:rsidRDefault="00425B4B" w:rsidP="00EE7736">
            <w:pPr>
              <w:rPr>
                <w:rFonts w:cstheme="minorHAnsi"/>
                <w:color w:val="000000" w:themeColor="text1"/>
                <w:lang w:val="en-US"/>
              </w:rPr>
            </w:pPr>
            <w:r w:rsidRPr="00914951">
              <w:rPr>
                <w:lang w:val="en-US"/>
              </w:rPr>
              <w:t xml:space="preserve">In contrast, substantially increased cytotoxicity was observed under hypoxic conditions in all 32 cell lines with IC50 values between 0.1 and 90 </w:t>
            </w:r>
            <w:r w:rsidRPr="00914951">
              <w:t>μ</w:t>
            </w:r>
            <w:r w:rsidRPr="00914951">
              <w:rPr>
                <w:lang w:val="en-US"/>
              </w:rPr>
              <w:t xml:space="preserve">mol/L. </w:t>
            </w:r>
          </w:p>
        </w:tc>
        <w:tc>
          <w:tcPr>
            <w:tcW w:w="4812" w:type="dxa"/>
          </w:tcPr>
          <w:p w14:paraId="6DB06574" w14:textId="532F9E64" w:rsidR="0009704A" w:rsidRPr="004774EE" w:rsidRDefault="00226986" w:rsidP="00C53478">
            <w:pPr>
              <w:rPr>
                <w:b/>
                <w:bCs/>
                <w:lang w:val="es-GT"/>
              </w:rPr>
            </w:pPr>
            <w:r w:rsidRPr="004774EE">
              <w:rPr>
                <w:b/>
                <w:bCs/>
                <w:lang w:val="es-GT"/>
              </w:rPr>
              <w:lastRenderedPageBreak/>
              <w:t>FORMULARIO DE CONSENTIMIENTO INFORMADO</w:t>
            </w:r>
          </w:p>
          <w:p w14:paraId="5F664244" w14:textId="4F7F9CD5" w:rsidR="00C53478" w:rsidRPr="00E77A14" w:rsidRDefault="00C53478" w:rsidP="00C53478">
            <w:pPr>
              <w:rPr>
                <w:b/>
                <w:bCs/>
                <w:sz w:val="24"/>
                <w:szCs w:val="24"/>
                <w:lang w:val="es-GT"/>
              </w:rPr>
            </w:pPr>
            <w:r w:rsidRPr="00E77A14">
              <w:rPr>
                <w:b/>
                <w:bCs/>
                <w:lang w:val="es-GT"/>
              </w:rPr>
              <w:t xml:space="preserve">OBJETIVO DEL ESTUDIO </w:t>
            </w:r>
          </w:p>
          <w:p w14:paraId="71092535" w14:textId="3E7CDC02" w:rsidR="00C53478" w:rsidRDefault="00C53478" w:rsidP="00C53478">
            <w:pPr>
              <w:jc w:val="both"/>
              <w:rPr>
                <w:lang w:val="es-GT"/>
              </w:rPr>
            </w:pPr>
            <w:r w:rsidRPr="0082378F">
              <w:rPr>
                <w:lang w:val="es-GT"/>
              </w:rPr>
              <w:t xml:space="preserve">Se le solicita participar en un estudio de fármaco en investigación, </w:t>
            </w:r>
            <w:r w:rsidR="00EA56D4">
              <w:rPr>
                <w:lang w:val="es-GT"/>
              </w:rPr>
              <w:t>AAA</w:t>
            </w:r>
            <w:r w:rsidRPr="0082378F">
              <w:rPr>
                <w:lang w:val="es-GT"/>
              </w:rPr>
              <w:t xml:space="preserve">.  </w:t>
            </w:r>
            <w:r w:rsidRPr="00E77A14">
              <w:rPr>
                <w:lang w:val="es-GT"/>
              </w:rPr>
              <w:t>Un fármaco en investigación es aquel que no está aprobado por la autoridad sanitaria local.</w:t>
            </w:r>
          </w:p>
          <w:p w14:paraId="7689850A" w14:textId="77777777" w:rsidR="00C53478" w:rsidRPr="00E77A14" w:rsidRDefault="00C53478" w:rsidP="00C53478">
            <w:pPr>
              <w:jc w:val="both"/>
              <w:rPr>
                <w:lang w:val="es-GT"/>
              </w:rPr>
            </w:pPr>
          </w:p>
          <w:p w14:paraId="06E561C9" w14:textId="43E2A348" w:rsidR="00C53478" w:rsidRDefault="00C53478" w:rsidP="00C53478">
            <w:pPr>
              <w:jc w:val="both"/>
              <w:rPr>
                <w:lang w:val="es-GT"/>
              </w:rPr>
            </w:pPr>
            <w:r w:rsidRPr="00E77A14">
              <w:rPr>
                <w:lang w:val="es-GT"/>
              </w:rPr>
              <w:t xml:space="preserve">El objetivo de este estudio es entender qué tan bien responde a </w:t>
            </w:r>
            <w:r w:rsidR="00EA56D4">
              <w:rPr>
                <w:lang w:val="es-GT"/>
              </w:rPr>
              <w:t>AAA</w:t>
            </w:r>
            <w:r w:rsidRPr="00E77A14">
              <w:rPr>
                <w:lang w:val="es-GT"/>
              </w:rPr>
              <w:t xml:space="preserve">, un fármaco antirreumático modificador de la enfermedad (FARME) u otro FARME biológico llamado </w:t>
            </w:r>
            <w:proofErr w:type="spellStart"/>
            <w:r w:rsidRPr="00E77A14">
              <w:rPr>
                <w:lang w:val="es-GT"/>
              </w:rPr>
              <w:t>etanercept</w:t>
            </w:r>
            <w:proofErr w:type="spellEnd"/>
            <w:r w:rsidRPr="00E77A14">
              <w:rPr>
                <w:lang w:val="es-GT"/>
              </w:rPr>
              <w:t xml:space="preserve">, esto después de que se haya determinado que no respondió al </w:t>
            </w:r>
            <w:r w:rsidRPr="00E77A14">
              <w:rPr>
                <w:lang w:val="es-GT"/>
              </w:rPr>
              <w:lastRenderedPageBreak/>
              <w:t xml:space="preserve">FARME biológico llamado </w:t>
            </w:r>
            <w:proofErr w:type="spellStart"/>
            <w:r w:rsidRPr="00E77A14">
              <w:rPr>
                <w:lang w:val="es-GT"/>
              </w:rPr>
              <w:t>adalimumab</w:t>
            </w:r>
            <w:proofErr w:type="spellEnd"/>
            <w:r w:rsidRPr="00E77A14">
              <w:rPr>
                <w:lang w:val="es-GT"/>
              </w:rPr>
              <w:t>, durante los 4 primeros meses del estudio.</w:t>
            </w:r>
          </w:p>
          <w:p w14:paraId="67A3FF69" w14:textId="198A5C6D" w:rsidR="00C53478" w:rsidRDefault="00C53478" w:rsidP="00C53478">
            <w:pPr>
              <w:jc w:val="both"/>
              <w:rPr>
                <w:lang w:val="es-GT"/>
              </w:rPr>
            </w:pPr>
          </w:p>
          <w:p w14:paraId="6C08900C" w14:textId="1F8AFD05" w:rsidR="00C53478" w:rsidRDefault="00C53478" w:rsidP="00C53478">
            <w:pPr>
              <w:jc w:val="both"/>
              <w:rPr>
                <w:lang w:val="es-GT"/>
              </w:rPr>
            </w:pPr>
          </w:p>
          <w:p w14:paraId="7607D869" w14:textId="77777777" w:rsidR="00C53478" w:rsidRDefault="00C53478" w:rsidP="00C53478">
            <w:pPr>
              <w:jc w:val="both"/>
              <w:rPr>
                <w:lang w:val="es-GT"/>
              </w:rPr>
            </w:pPr>
          </w:p>
          <w:p w14:paraId="28E5157E" w14:textId="2883E447" w:rsidR="00C53478" w:rsidRDefault="00EA56D4" w:rsidP="00C53478">
            <w:pPr>
              <w:jc w:val="both"/>
              <w:rPr>
                <w:lang w:val="es-GT"/>
              </w:rPr>
            </w:pPr>
            <w:r>
              <w:rPr>
                <w:lang w:val="es-GT"/>
              </w:rPr>
              <w:t>AAA</w:t>
            </w:r>
            <w:r w:rsidR="00C53478" w:rsidRPr="00E77A14">
              <w:rPr>
                <w:lang w:val="es-GT"/>
              </w:rPr>
              <w:t xml:space="preserve">, el </w:t>
            </w:r>
            <w:bookmarkStart w:id="0" w:name="_Hlk72353869"/>
            <w:proofErr w:type="spellStart"/>
            <w:r w:rsidR="00C53478" w:rsidRPr="00E77A14">
              <w:rPr>
                <w:lang w:val="es-GT"/>
              </w:rPr>
              <w:t>etanercept</w:t>
            </w:r>
            <w:proofErr w:type="spellEnd"/>
            <w:r w:rsidR="00C53478" w:rsidRPr="00E77A14">
              <w:rPr>
                <w:lang w:val="es-GT"/>
              </w:rPr>
              <w:t xml:space="preserve"> y el </w:t>
            </w:r>
            <w:proofErr w:type="spellStart"/>
            <w:r w:rsidR="00C53478" w:rsidRPr="00E77A14">
              <w:rPr>
                <w:lang w:val="es-GT"/>
              </w:rPr>
              <w:t>adalimumab</w:t>
            </w:r>
            <w:proofErr w:type="spellEnd"/>
            <w:r w:rsidR="00C53478" w:rsidRPr="00E77A14">
              <w:rPr>
                <w:lang w:val="es-GT"/>
              </w:rPr>
              <w:t xml:space="preserve"> </w:t>
            </w:r>
            <w:bookmarkEnd w:id="0"/>
            <w:r w:rsidR="00C53478" w:rsidRPr="00E77A14">
              <w:rPr>
                <w:lang w:val="es-GT"/>
              </w:rPr>
              <w:t xml:space="preserve">son FARME biológicos, sin embargo, cada uno es distinto en tratar la artritis reumática (AR).  Este estudio pretende demostrar que pacientes con AR pueden responder de forma distinta a estos fármacos por lo que puede proveer información que ayude a los médicos a seleccionar el tipo de FARME biológico adecuado para tratar a los pacientes con AR que no responden adecuadamente al medicamento que actualmente utilizan.  El </w:t>
            </w:r>
            <w:proofErr w:type="spellStart"/>
            <w:r w:rsidR="00C53478" w:rsidRPr="00E77A14">
              <w:rPr>
                <w:lang w:val="es-GT"/>
              </w:rPr>
              <w:t>adalimumab</w:t>
            </w:r>
            <w:proofErr w:type="spellEnd"/>
            <w:r w:rsidR="00C53478" w:rsidRPr="00E77A14">
              <w:rPr>
                <w:lang w:val="es-GT"/>
              </w:rPr>
              <w:t xml:space="preserve"> (</w:t>
            </w:r>
            <w:r w:rsidR="0019322A">
              <w:rPr>
                <w:lang w:val="es-GT"/>
              </w:rPr>
              <w:t>BBB</w:t>
            </w:r>
            <w:r w:rsidR="00C53478" w:rsidRPr="00E77A14">
              <w:rPr>
                <w:lang w:val="es-GT"/>
              </w:rPr>
              <w:t xml:space="preserve">®) y el </w:t>
            </w:r>
            <w:proofErr w:type="spellStart"/>
            <w:r w:rsidR="00C53478" w:rsidRPr="00E77A14">
              <w:rPr>
                <w:lang w:val="es-GT"/>
              </w:rPr>
              <w:t>etanercept</w:t>
            </w:r>
            <w:proofErr w:type="spellEnd"/>
            <w:r w:rsidR="00C53478" w:rsidRPr="00E77A14">
              <w:rPr>
                <w:lang w:val="es-GT"/>
              </w:rPr>
              <w:t xml:space="preserve"> (</w:t>
            </w:r>
            <w:r w:rsidR="0019322A">
              <w:rPr>
                <w:lang w:val="es-GT"/>
              </w:rPr>
              <w:t>CCC</w:t>
            </w:r>
            <w:r w:rsidR="00C53478" w:rsidRPr="00E77A14">
              <w:rPr>
                <w:lang w:val="es-GT"/>
              </w:rPr>
              <w:t>®) son productos aprobados para el tratamiento de la artritis reumatoide y actualmente se comercializan en varios países incluyendo Europa, Japón y Estados Unidos.</w:t>
            </w:r>
          </w:p>
          <w:p w14:paraId="2917F2CC" w14:textId="16CA362F" w:rsidR="00A0539F" w:rsidRDefault="00A0539F" w:rsidP="00C53478">
            <w:pPr>
              <w:jc w:val="both"/>
              <w:rPr>
                <w:lang w:val="es-GT"/>
              </w:rPr>
            </w:pPr>
          </w:p>
          <w:p w14:paraId="668D53C8" w14:textId="56D40E06" w:rsidR="00A0539F" w:rsidRDefault="00A0539F" w:rsidP="00C53478">
            <w:pPr>
              <w:jc w:val="both"/>
              <w:rPr>
                <w:lang w:val="es-GT"/>
              </w:rPr>
            </w:pPr>
          </w:p>
          <w:p w14:paraId="38C6DD0A" w14:textId="77777777" w:rsidR="00A0539F" w:rsidRPr="00E77A14" w:rsidRDefault="00A0539F" w:rsidP="00C53478">
            <w:pPr>
              <w:jc w:val="both"/>
              <w:rPr>
                <w:lang w:val="es-GT"/>
              </w:rPr>
            </w:pPr>
          </w:p>
          <w:p w14:paraId="77764276" w14:textId="54999E02" w:rsidR="00C53478" w:rsidRDefault="00C53478" w:rsidP="00C53478">
            <w:pPr>
              <w:jc w:val="both"/>
              <w:rPr>
                <w:lang w:val="es-GT"/>
              </w:rPr>
            </w:pPr>
            <w:r w:rsidRPr="00E77A14">
              <w:rPr>
                <w:lang w:val="es-GT"/>
              </w:rPr>
              <w:t xml:space="preserve">El </w:t>
            </w:r>
            <w:r w:rsidR="00EA56D4">
              <w:rPr>
                <w:lang w:val="es-GT"/>
              </w:rPr>
              <w:t>AAA</w:t>
            </w:r>
            <w:r w:rsidRPr="00E77A14">
              <w:rPr>
                <w:lang w:val="es-GT"/>
              </w:rPr>
              <w:t xml:space="preserve"> es un tipo de fármaco llamado anticuerpo monoclonal contra el receptor de la interleucina 6 (un tipo de proteína).  </w:t>
            </w:r>
            <w:r w:rsidR="00EA56D4">
              <w:rPr>
                <w:lang w:val="es-GT"/>
              </w:rPr>
              <w:t>AAA</w:t>
            </w:r>
            <w:r w:rsidRPr="00E77A14">
              <w:rPr>
                <w:lang w:val="es-GT"/>
              </w:rPr>
              <w:t xml:space="preserve"> bloquea la actividad de la interleucina 6 (IL-6) en el organismo.  IL-6 es conocido como una proteína esencial que está elevada en pacientes con AR y se considera que contribuye a los síntomas de la AR y al daño</w:t>
            </w:r>
            <w:r w:rsidRPr="00AE4937">
              <w:rPr>
                <w:color w:val="2F5496" w:themeColor="accent1" w:themeShade="BF"/>
                <w:sz w:val="24"/>
                <w:szCs w:val="24"/>
                <w:lang w:val="es-GT"/>
              </w:rPr>
              <w:t xml:space="preserve"> </w:t>
            </w:r>
            <w:r w:rsidRPr="00E77A14">
              <w:rPr>
                <w:lang w:val="es-GT"/>
              </w:rPr>
              <w:t xml:space="preserve">articular.  </w:t>
            </w:r>
            <w:r w:rsidR="00EA56D4">
              <w:rPr>
                <w:lang w:val="es-GT"/>
              </w:rPr>
              <w:t>AAA</w:t>
            </w:r>
            <w:r w:rsidRPr="00E77A14">
              <w:rPr>
                <w:lang w:val="es-GT"/>
              </w:rPr>
              <w:t xml:space="preserve"> es un fármaco en investigación que no ha sido aprobado por las autoridades sanitarias para su comercialización.</w:t>
            </w:r>
          </w:p>
          <w:p w14:paraId="3DB11A7D" w14:textId="4E5213FD" w:rsidR="00C549C9" w:rsidRDefault="00C549C9" w:rsidP="00C53478">
            <w:pPr>
              <w:jc w:val="both"/>
              <w:rPr>
                <w:lang w:val="es-GT"/>
              </w:rPr>
            </w:pPr>
          </w:p>
          <w:p w14:paraId="781D0A89" w14:textId="60D2C3D2" w:rsidR="0009704A" w:rsidRDefault="0009704A" w:rsidP="0009704A">
            <w:pPr>
              <w:tabs>
                <w:tab w:val="left" w:pos="870"/>
              </w:tabs>
              <w:jc w:val="both"/>
              <w:rPr>
                <w:lang w:val="es-GT"/>
              </w:rPr>
            </w:pPr>
          </w:p>
          <w:p w14:paraId="3DD59DF0" w14:textId="6E67D7FF" w:rsidR="00C549C9" w:rsidRPr="00B97FB3" w:rsidRDefault="00226986" w:rsidP="0009704A">
            <w:pPr>
              <w:tabs>
                <w:tab w:val="left" w:pos="870"/>
              </w:tabs>
              <w:jc w:val="both"/>
              <w:rPr>
                <w:b/>
                <w:bCs/>
                <w:lang w:val="es-GT"/>
              </w:rPr>
            </w:pPr>
            <w:r w:rsidRPr="00B97FB3">
              <w:rPr>
                <w:b/>
                <w:bCs/>
              </w:rPr>
              <w:t>FOLLETO DEL INVESTIGADOR</w:t>
            </w:r>
            <w:r w:rsidRPr="00B97FB3">
              <w:rPr>
                <w:b/>
                <w:bCs/>
                <w:lang w:val="es-GT"/>
              </w:rPr>
              <w:tab/>
            </w:r>
          </w:p>
          <w:p w14:paraId="1CB17732" w14:textId="1EB5DB79" w:rsidR="000F05B4" w:rsidRDefault="00C549C9" w:rsidP="00C549C9">
            <w:pPr>
              <w:jc w:val="both"/>
              <w:rPr>
                <w:lang w:val="es-GT"/>
              </w:rPr>
            </w:pPr>
            <w:r w:rsidRPr="0052131E">
              <w:rPr>
                <w:lang w:val="es-GT"/>
              </w:rPr>
              <w:t xml:space="preserve">Los estudios farmacológicos preclínicos demuestran que </w:t>
            </w:r>
            <w:r w:rsidR="00EA56D4">
              <w:rPr>
                <w:lang w:val="es-GT"/>
              </w:rPr>
              <w:t>AAA</w:t>
            </w:r>
            <w:r w:rsidRPr="0052131E">
              <w:rPr>
                <w:lang w:val="es-GT"/>
              </w:rPr>
              <w:t xml:space="preserve"> es un fármaco citotóxico selectivo en hipoxia cuando se perfila tanto en ensayos in vitro basados en líneas celulares de cáncer humano</w:t>
            </w:r>
            <w:r>
              <w:rPr>
                <w:lang w:val="es-GT"/>
              </w:rPr>
              <w:t>,</w:t>
            </w:r>
            <w:r w:rsidRPr="0052131E">
              <w:rPr>
                <w:lang w:val="es-GT"/>
              </w:rPr>
              <w:t xml:space="preserve"> como en modelos in vivo de xenoinjerto de tumores humanos.</w:t>
            </w:r>
            <w:r>
              <w:rPr>
                <w:lang w:val="es-GT"/>
              </w:rPr>
              <w:t xml:space="preserve"> </w:t>
            </w:r>
          </w:p>
          <w:p w14:paraId="5A67B998" w14:textId="2A4C5A2D" w:rsidR="00C549C9" w:rsidRPr="0052131E" w:rsidRDefault="00C549C9" w:rsidP="00C549C9">
            <w:pPr>
              <w:jc w:val="both"/>
              <w:rPr>
                <w:lang w:val="es-GT"/>
              </w:rPr>
            </w:pPr>
            <w:r>
              <w:rPr>
                <w:lang w:val="es-GT"/>
              </w:rPr>
              <w:t xml:space="preserve"> </w:t>
            </w:r>
            <w:r w:rsidRPr="0052131E">
              <w:rPr>
                <w:lang w:val="es-GT"/>
              </w:rPr>
              <w:t>En un ensayo de proliferación in vitro en células H460 se llevó a diferentes concentraciones de oxígeno</w:t>
            </w:r>
            <w:r>
              <w:rPr>
                <w:lang w:val="es-GT"/>
              </w:rPr>
              <w:t>;</w:t>
            </w:r>
            <w:r w:rsidRPr="0052131E">
              <w:rPr>
                <w:lang w:val="es-GT"/>
              </w:rPr>
              <w:t xml:space="preserve"> la actividad citotóxica aumentó al disminuir los niveles de oxígeno.</w:t>
            </w:r>
            <w:r>
              <w:rPr>
                <w:lang w:val="es-GT"/>
              </w:rPr>
              <w:t xml:space="preserve">  </w:t>
            </w:r>
            <w:r w:rsidRPr="0052131E">
              <w:rPr>
                <w:lang w:val="es-GT"/>
              </w:rPr>
              <w:t xml:space="preserve">A través de un gran panel de 32 líneas celulares de cáncer humano </w:t>
            </w:r>
            <w:r w:rsidR="00EA56D4">
              <w:rPr>
                <w:lang w:val="es-GT"/>
              </w:rPr>
              <w:t>AAA</w:t>
            </w:r>
            <w:r w:rsidRPr="0052131E">
              <w:rPr>
                <w:lang w:val="es-GT"/>
              </w:rPr>
              <w:t xml:space="preserve"> demostró una citotoxicidad moderada bajo </w:t>
            </w:r>
            <w:proofErr w:type="spellStart"/>
            <w:r w:rsidRPr="0052131E">
              <w:rPr>
                <w:lang w:val="es-GT"/>
              </w:rPr>
              <w:t>normoxia</w:t>
            </w:r>
            <w:proofErr w:type="spellEnd"/>
            <w:r w:rsidRPr="0052131E">
              <w:rPr>
                <w:lang w:val="es-GT"/>
              </w:rPr>
              <w:t xml:space="preserve"> con valores de IC50; entre 40 y 1000 </w:t>
            </w:r>
            <w:r>
              <w:lastRenderedPageBreak/>
              <w:t>μ</w:t>
            </w:r>
            <w:r w:rsidRPr="0052131E">
              <w:rPr>
                <w:lang w:val="es-GT"/>
              </w:rPr>
              <w:t>mol/L.</w:t>
            </w:r>
            <w:r>
              <w:rPr>
                <w:lang w:val="es-GT"/>
              </w:rPr>
              <w:t xml:space="preserve"> </w:t>
            </w:r>
            <w:r w:rsidRPr="0052131E">
              <w:rPr>
                <w:lang w:val="es-GT"/>
              </w:rPr>
              <w:t xml:space="preserve"> Por el contrario, se observó citotoxicidad aumentada considerablemente en condiciones hipóxicas en todas las 32 líneas celulares con valores de IC50 entre 0.1 y 90 </w:t>
            </w:r>
            <w:r>
              <w:t>μ</w:t>
            </w:r>
            <w:r w:rsidRPr="0052131E">
              <w:rPr>
                <w:lang w:val="es-GT"/>
              </w:rPr>
              <w:t>mol/L.</w:t>
            </w:r>
          </w:p>
          <w:p w14:paraId="77C157C0" w14:textId="77777777" w:rsidR="00C549C9" w:rsidRPr="00E77A14" w:rsidRDefault="00C549C9" w:rsidP="00C53478">
            <w:pPr>
              <w:jc w:val="both"/>
              <w:rPr>
                <w:lang w:val="es-GT"/>
              </w:rPr>
            </w:pPr>
          </w:p>
          <w:p w14:paraId="301CB364" w14:textId="77777777" w:rsidR="00472318" w:rsidRPr="00C53478" w:rsidRDefault="00472318" w:rsidP="00B41EB5">
            <w:pPr>
              <w:rPr>
                <w:rFonts w:cstheme="minorHAnsi"/>
                <w:color w:val="000000" w:themeColor="text1"/>
                <w:lang w:val="es-GT"/>
              </w:rPr>
            </w:pPr>
          </w:p>
          <w:p w14:paraId="17C381E5" w14:textId="77777777" w:rsidR="00C53478" w:rsidRDefault="00C53478" w:rsidP="00B41EB5">
            <w:pPr>
              <w:rPr>
                <w:rFonts w:cstheme="minorHAnsi"/>
                <w:color w:val="000000" w:themeColor="text1"/>
              </w:rPr>
            </w:pPr>
          </w:p>
          <w:p w14:paraId="6F3D484E" w14:textId="581AD0A7" w:rsidR="00C53478" w:rsidRPr="00C53478" w:rsidRDefault="00C53478" w:rsidP="00B41EB5">
            <w:pPr>
              <w:rPr>
                <w:rFonts w:cstheme="minorHAnsi"/>
                <w:color w:val="000000" w:themeColor="text1"/>
              </w:rPr>
            </w:pPr>
          </w:p>
        </w:tc>
      </w:tr>
    </w:tbl>
    <w:p w14:paraId="273A4F89" w14:textId="00DA78EE" w:rsidR="00BA77C8" w:rsidRPr="00C53478" w:rsidRDefault="00BA77C8" w:rsidP="00472318">
      <w:pPr>
        <w:jc w:val="center"/>
        <w:rPr>
          <w:rFonts w:cstheme="minorHAnsi"/>
          <w:color w:val="000000" w:themeColor="text1"/>
          <w:lang w:val="es-GT"/>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 xml:space="preserve">lease list </w:t>
      </w:r>
      <w:r w:rsidRPr="00C14ABB">
        <w:rPr>
          <w:rFonts w:asciiTheme="minorHAnsi" w:hAnsiTheme="minorHAnsi" w:cstheme="minorHAnsi"/>
          <w:noProof w:val="0"/>
          <w:sz w:val="20"/>
          <w:highlight w:val="yellow"/>
          <w:lang w:val="en-US"/>
        </w:rPr>
        <w:t>your questions and comments</w:t>
      </w:r>
      <w:r w:rsidRPr="002169F4">
        <w:rPr>
          <w:rFonts w:asciiTheme="minorHAnsi" w:hAnsiTheme="minorHAnsi" w:cstheme="minorHAnsi"/>
          <w:noProof w:val="0"/>
          <w:sz w:val="20"/>
          <w:lang w:val="en-US"/>
        </w:rPr>
        <w:t xml:space="preserve">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FD00F5" w:rsidRPr="006C27D0" w14:paraId="4E936DDB" w14:textId="77777777" w:rsidTr="009657B8">
        <w:trPr>
          <w:cantSplit/>
          <w:jc w:val="center"/>
        </w:trPr>
        <w:tc>
          <w:tcPr>
            <w:tcW w:w="3024" w:type="dxa"/>
          </w:tcPr>
          <w:p w14:paraId="1F4E07A9" w14:textId="3DECBF49" w:rsidR="00530611" w:rsidRPr="002F1624" w:rsidRDefault="009E5E66" w:rsidP="00FD00F5">
            <w:pPr>
              <w:pStyle w:val="Table-Body"/>
              <w:rPr>
                <w:rFonts w:asciiTheme="minorHAnsi" w:hAnsiTheme="minorHAnsi" w:cstheme="minorHAnsi"/>
                <w:color w:val="2F5496" w:themeColor="accent1" w:themeShade="BF"/>
                <w:sz w:val="22"/>
                <w:szCs w:val="22"/>
              </w:rPr>
            </w:pPr>
            <w:r w:rsidRPr="002F1624">
              <w:rPr>
                <w:rFonts w:asciiTheme="minorHAnsi" w:hAnsiTheme="minorHAnsi" w:cstheme="minorHAnsi"/>
                <w:color w:val="2F5496" w:themeColor="accent1" w:themeShade="BF"/>
                <w:sz w:val="22"/>
                <w:szCs w:val="22"/>
              </w:rPr>
              <w:t>First of all, t</w:t>
            </w:r>
            <w:r w:rsidR="00530611" w:rsidRPr="002F1624">
              <w:rPr>
                <w:rFonts w:asciiTheme="minorHAnsi" w:hAnsiTheme="minorHAnsi" w:cstheme="minorHAnsi"/>
                <w:color w:val="2F5496" w:themeColor="accent1" w:themeShade="BF"/>
                <w:sz w:val="22"/>
                <w:szCs w:val="22"/>
              </w:rPr>
              <w:t>his is</w:t>
            </w:r>
            <w:r w:rsidR="001E0F0A" w:rsidRPr="002F1624">
              <w:rPr>
                <w:rFonts w:asciiTheme="minorHAnsi" w:hAnsiTheme="minorHAnsi" w:cstheme="minorHAnsi"/>
                <w:color w:val="2F5496" w:themeColor="accent1" w:themeShade="BF"/>
                <w:sz w:val="22"/>
                <w:szCs w:val="22"/>
              </w:rPr>
              <w:t xml:space="preserve"> a</w:t>
            </w:r>
            <w:r w:rsidR="00530611" w:rsidRPr="002F1624">
              <w:rPr>
                <w:rFonts w:asciiTheme="minorHAnsi" w:hAnsiTheme="minorHAnsi" w:cstheme="minorHAnsi"/>
                <w:color w:val="2F5496" w:themeColor="accent1" w:themeShade="BF"/>
                <w:sz w:val="22"/>
                <w:szCs w:val="22"/>
              </w:rPr>
              <w:t xml:space="preserve"> formal text so the level of linguistic register and tone are</w:t>
            </w:r>
            <w:r w:rsidR="001E0F0A" w:rsidRPr="002F1624">
              <w:rPr>
                <w:rFonts w:asciiTheme="minorHAnsi" w:hAnsiTheme="minorHAnsi" w:cstheme="minorHAnsi"/>
                <w:color w:val="2F5496" w:themeColor="accent1" w:themeShade="BF"/>
                <w:sz w:val="22"/>
                <w:szCs w:val="22"/>
              </w:rPr>
              <w:t xml:space="preserve"> according to it</w:t>
            </w:r>
            <w:r w:rsidR="00530611" w:rsidRPr="002F1624">
              <w:rPr>
                <w:rFonts w:asciiTheme="minorHAnsi" w:hAnsiTheme="minorHAnsi" w:cstheme="minorHAnsi"/>
                <w:color w:val="2F5496" w:themeColor="accent1" w:themeShade="BF"/>
                <w:sz w:val="22"/>
                <w:szCs w:val="22"/>
              </w:rPr>
              <w:t>.</w:t>
            </w:r>
          </w:p>
          <w:p w14:paraId="16ACC2D0" w14:textId="0E2CF4E2" w:rsidR="00FD00F5" w:rsidRPr="002F1624" w:rsidRDefault="006108CE" w:rsidP="006108CE">
            <w:pPr>
              <w:pStyle w:val="Table-Body"/>
              <w:numPr>
                <w:ilvl w:val="0"/>
                <w:numId w:val="0"/>
              </w:numPr>
              <w:rPr>
                <w:rFonts w:asciiTheme="minorHAnsi" w:hAnsiTheme="minorHAnsi" w:cstheme="minorHAnsi"/>
                <w:noProof w:val="0"/>
                <w:sz w:val="22"/>
                <w:szCs w:val="22"/>
                <w:lang w:val="en-US"/>
              </w:rPr>
            </w:pPr>
            <w:r>
              <w:rPr>
                <w:rFonts w:asciiTheme="minorHAnsi" w:hAnsiTheme="minorHAnsi" w:cstheme="minorHAnsi"/>
                <w:i w:val="0"/>
                <w:iCs/>
                <w:sz w:val="22"/>
                <w:szCs w:val="22"/>
              </w:rPr>
              <w:t xml:space="preserve">a) </w:t>
            </w:r>
            <w:r w:rsidR="00FD00F5" w:rsidRPr="002F1624">
              <w:rPr>
                <w:rFonts w:asciiTheme="minorHAnsi" w:hAnsiTheme="minorHAnsi" w:cstheme="minorHAnsi"/>
                <w:sz w:val="22"/>
                <w:szCs w:val="22"/>
                <w:u w:val="single"/>
              </w:rPr>
              <w:t xml:space="preserve">Etanercept </w:t>
            </w:r>
            <w:r w:rsidR="00FD00F5" w:rsidRPr="002F1624">
              <w:rPr>
                <w:rFonts w:asciiTheme="minorHAnsi" w:hAnsiTheme="minorHAnsi" w:cstheme="minorHAnsi"/>
                <w:sz w:val="22"/>
                <w:szCs w:val="22"/>
              </w:rPr>
              <w:t>and adalimumab are all biologic DMARDs</w:t>
            </w:r>
          </w:p>
        </w:tc>
        <w:tc>
          <w:tcPr>
            <w:tcW w:w="3024" w:type="dxa"/>
          </w:tcPr>
          <w:p w14:paraId="7CBA6972" w14:textId="7D7BA132" w:rsidR="00FD00F5" w:rsidRPr="002F1624" w:rsidRDefault="00FD00F5" w:rsidP="00FD00F5">
            <w:pPr>
              <w:pStyle w:val="Table-Body"/>
              <w:rPr>
                <w:rFonts w:asciiTheme="minorHAnsi" w:hAnsiTheme="minorHAnsi" w:cstheme="minorHAnsi"/>
                <w:noProof w:val="0"/>
                <w:sz w:val="22"/>
                <w:szCs w:val="22"/>
                <w:lang w:val="es-GT"/>
              </w:rPr>
            </w:pPr>
            <w:r w:rsidRPr="002F1624">
              <w:rPr>
                <w:rFonts w:asciiTheme="minorHAnsi" w:hAnsiTheme="minorHAnsi" w:cstheme="minorHAnsi"/>
                <w:sz w:val="22"/>
                <w:szCs w:val="22"/>
                <w:u w:val="single"/>
                <w:lang w:val="es-GT"/>
              </w:rPr>
              <w:t>El etanercept</w:t>
            </w:r>
            <w:r w:rsidRPr="002F1624">
              <w:rPr>
                <w:rFonts w:asciiTheme="minorHAnsi" w:hAnsiTheme="minorHAnsi" w:cstheme="minorHAnsi"/>
                <w:sz w:val="22"/>
                <w:szCs w:val="22"/>
                <w:lang w:val="es-GT"/>
              </w:rPr>
              <w:t xml:space="preserve"> y el adalimumab son FARME biológicos.</w:t>
            </w:r>
          </w:p>
        </w:tc>
        <w:tc>
          <w:tcPr>
            <w:tcW w:w="3024" w:type="dxa"/>
          </w:tcPr>
          <w:p w14:paraId="166C29FC" w14:textId="22ABE6FD" w:rsidR="00FD00F5" w:rsidRPr="002F1624" w:rsidRDefault="00FD00F5" w:rsidP="00FD00F5">
            <w:pPr>
              <w:pStyle w:val="Table-Body"/>
              <w:rPr>
                <w:rFonts w:asciiTheme="minorHAnsi" w:hAnsiTheme="minorHAnsi" w:cstheme="minorHAnsi"/>
                <w:noProof w:val="0"/>
                <w:sz w:val="22"/>
                <w:szCs w:val="22"/>
                <w:lang w:val="en-US"/>
              </w:rPr>
            </w:pPr>
            <w:r w:rsidRPr="002F1624">
              <w:rPr>
                <w:rFonts w:asciiTheme="minorHAnsi" w:hAnsiTheme="minorHAnsi" w:cstheme="minorHAnsi"/>
                <w:noProof w:val="0"/>
                <w:sz w:val="22"/>
                <w:szCs w:val="22"/>
                <w:lang w:val="en-US"/>
              </w:rPr>
              <w:t>In official documents I found article “</w:t>
            </w:r>
            <w:proofErr w:type="spellStart"/>
            <w:r w:rsidRPr="002F1624">
              <w:rPr>
                <w:rFonts w:asciiTheme="minorHAnsi" w:hAnsiTheme="minorHAnsi" w:cstheme="minorHAnsi"/>
                <w:noProof w:val="0"/>
                <w:sz w:val="22"/>
                <w:szCs w:val="22"/>
                <w:lang w:val="en-US"/>
              </w:rPr>
              <w:t>el</w:t>
            </w:r>
            <w:proofErr w:type="spellEnd"/>
            <w:r w:rsidRPr="002F1624">
              <w:rPr>
                <w:rFonts w:asciiTheme="minorHAnsi" w:hAnsiTheme="minorHAnsi" w:cstheme="minorHAnsi"/>
                <w:noProof w:val="0"/>
                <w:sz w:val="22"/>
                <w:szCs w:val="22"/>
                <w:lang w:val="en-US"/>
              </w:rPr>
              <w:t xml:space="preserve">” for etanercept and adalimumab.  Besides, the articles before a drug name are very common </w:t>
            </w:r>
            <w:r w:rsidR="008C61B1" w:rsidRPr="002F1624">
              <w:rPr>
                <w:rFonts w:asciiTheme="minorHAnsi" w:hAnsiTheme="minorHAnsi" w:cstheme="minorHAnsi"/>
                <w:noProof w:val="0"/>
                <w:sz w:val="22"/>
                <w:szCs w:val="22"/>
                <w:lang w:val="en-US"/>
              </w:rPr>
              <w:t>in Spanish speakers</w:t>
            </w:r>
            <w:r w:rsidR="00484A4B" w:rsidRPr="002F1624">
              <w:rPr>
                <w:rFonts w:asciiTheme="minorHAnsi" w:hAnsiTheme="minorHAnsi" w:cstheme="minorHAnsi"/>
                <w:noProof w:val="0"/>
                <w:sz w:val="22"/>
                <w:szCs w:val="22"/>
                <w:lang w:val="en-US"/>
              </w:rPr>
              <w:t>,</w:t>
            </w:r>
            <w:r w:rsidR="008C61B1" w:rsidRPr="002F1624">
              <w:rPr>
                <w:rFonts w:asciiTheme="minorHAnsi" w:hAnsiTheme="minorHAnsi" w:cstheme="minorHAnsi"/>
                <w:noProof w:val="0"/>
                <w:sz w:val="22"/>
                <w:szCs w:val="22"/>
                <w:lang w:val="en-US"/>
              </w:rPr>
              <w:t xml:space="preserve"> </w:t>
            </w:r>
            <w:r w:rsidRPr="002F1624">
              <w:rPr>
                <w:rFonts w:asciiTheme="minorHAnsi" w:hAnsiTheme="minorHAnsi" w:cstheme="minorHAnsi"/>
                <w:noProof w:val="0"/>
                <w:sz w:val="22"/>
                <w:szCs w:val="22"/>
                <w:lang w:val="en-US"/>
              </w:rPr>
              <w:t>and it gives a natural vibe. I did not find any result with article “la”, so it does not exist.</w:t>
            </w:r>
          </w:p>
        </w:tc>
      </w:tr>
      <w:tr w:rsidR="00FD00F5" w:rsidRPr="00FD00F5" w14:paraId="4DF1136B" w14:textId="77777777" w:rsidTr="009657B8">
        <w:trPr>
          <w:cantSplit/>
          <w:jc w:val="center"/>
        </w:trPr>
        <w:tc>
          <w:tcPr>
            <w:tcW w:w="3024" w:type="dxa"/>
          </w:tcPr>
          <w:p w14:paraId="08EA4513" w14:textId="34358D99" w:rsidR="00FD00F5" w:rsidRPr="002F1624" w:rsidRDefault="006108CE" w:rsidP="00FD00F5">
            <w:pPr>
              <w:pStyle w:val="Table-Body"/>
              <w:rPr>
                <w:rFonts w:asciiTheme="minorHAnsi" w:hAnsiTheme="minorHAnsi" w:cstheme="minorHAnsi"/>
                <w:noProof w:val="0"/>
                <w:sz w:val="22"/>
                <w:szCs w:val="22"/>
                <w:lang w:val="en-US"/>
              </w:rPr>
            </w:pPr>
            <w:r>
              <w:rPr>
                <w:rFonts w:asciiTheme="minorHAnsi" w:hAnsiTheme="minorHAnsi" w:cstheme="minorHAnsi"/>
                <w:i w:val="0"/>
                <w:iCs/>
                <w:sz w:val="22"/>
                <w:szCs w:val="22"/>
              </w:rPr>
              <w:t xml:space="preserve">b) </w:t>
            </w:r>
            <w:r w:rsidR="00FD00F5" w:rsidRPr="002F1624">
              <w:rPr>
                <w:rFonts w:asciiTheme="minorHAnsi" w:hAnsiTheme="minorHAnsi" w:cstheme="minorHAnsi"/>
                <w:sz w:val="22"/>
                <w:szCs w:val="22"/>
              </w:rPr>
              <w:t xml:space="preserve">Etanercept and </w:t>
            </w:r>
            <w:r w:rsidR="00FD00F5" w:rsidRPr="002F1624">
              <w:rPr>
                <w:rFonts w:asciiTheme="minorHAnsi" w:hAnsiTheme="minorHAnsi" w:cstheme="minorHAnsi"/>
                <w:sz w:val="22"/>
                <w:szCs w:val="22"/>
                <w:u w:val="single"/>
              </w:rPr>
              <w:t>adalimumab</w:t>
            </w:r>
            <w:r w:rsidR="00FD00F5" w:rsidRPr="002F1624">
              <w:rPr>
                <w:rFonts w:asciiTheme="minorHAnsi" w:hAnsiTheme="minorHAnsi" w:cstheme="minorHAnsi"/>
                <w:sz w:val="22"/>
                <w:szCs w:val="22"/>
              </w:rPr>
              <w:t xml:space="preserve"> are all biologic DMARDs</w:t>
            </w:r>
          </w:p>
        </w:tc>
        <w:tc>
          <w:tcPr>
            <w:tcW w:w="3024" w:type="dxa"/>
          </w:tcPr>
          <w:p w14:paraId="1E68AD91" w14:textId="0B0A69E5" w:rsidR="00FD00F5" w:rsidRPr="002F1624" w:rsidRDefault="00FD00F5" w:rsidP="00FD00F5">
            <w:pPr>
              <w:pStyle w:val="Table-Body"/>
              <w:rPr>
                <w:rFonts w:asciiTheme="minorHAnsi" w:hAnsiTheme="minorHAnsi" w:cstheme="minorHAnsi"/>
                <w:noProof w:val="0"/>
                <w:sz w:val="22"/>
                <w:szCs w:val="22"/>
                <w:lang w:val="es-GT"/>
              </w:rPr>
            </w:pPr>
            <w:r w:rsidRPr="002F1624">
              <w:rPr>
                <w:rFonts w:asciiTheme="minorHAnsi" w:hAnsiTheme="minorHAnsi" w:cstheme="minorHAnsi"/>
                <w:sz w:val="22"/>
                <w:szCs w:val="22"/>
                <w:lang w:val="es-GT"/>
              </w:rPr>
              <w:t xml:space="preserve">El etanercept y </w:t>
            </w:r>
            <w:r w:rsidRPr="002F1624">
              <w:rPr>
                <w:rFonts w:asciiTheme="minorHAnsi" w:hAnsiTheme="minorHAnsi" w:cstheme="minorHAnsi"/>
                <w:sz w:val="22"/>
                <w:szCs w:val="22"/>
                <w:u w:val="single"/>
                <w:lang w:val="es-GT"/>
              </w:rPr>
              <w:t>el adalimumab</w:t>
            </w:r>
            <w:r w:rsidRPr="002F1624">
              <w:rPr>
                <w:rFonts w:asciiTheme="minorHAnsi" w:hAnsiTheme="minorHAnsi" w:cstheme="minorHAnsi"/>
                <w:sz w:val="22"/>
                <w:szCs w:val="22"/>
                <w:lang w:val="es-GT"/>
              </w:rPr>
              <w:t xml:space="preserve"> son FARME biológicos.</w:t>
            </w:r>
          </w:p>
        </w:tc>
        <w:tc>
          <w:tcPr>
            <w:tcW w:w="3024" w:type="dxa"/>
          </w:tcPr>
          <w:p w14:paraId="30D747FA" w14:textId="0731D20B" w:rsidR="00FD00F5" w:rsidRPr="002F1624" w:rsidRDefault="00FD00F5" w:rsidP="00FD00F5">
            <w:pPr>
              <w:pStyle w:val="Table-Body"/>
              <w:rPr>
                <w:rFonts w:asciiTheme="minorHAnsi" w:hAnsiTheme="minorHAnsi" w:cstheme="minorHAnsi"/>
                <w:noProof w:val="0"/>
                <w:sz w:val="22"/>
                <w:szCs w:val="22"/>
                <w:lang w:val="en-US"/>
              </w:rPr>
            </w:pPr>
            <w:r w:rsidRPr="002F1624">
              <w:rPr>
                <w:rFonts w:asciiTheme="minorHAnsi" w:hAnsiTheme="minorHAnsi" w:cstheme="minorHAnsi"/>
                <w:sz w:val="22"/>
                <w:szCs w:val="22"/>
              </w:rPr>
              <w:t>I found the article “el” in several articles from specialized foundations.</w:t>
            </w:r>
            <w:r w:rsidR="000D1F86" w:rsidRPr="002F1624">
              <w:rPr>
                <w:rFonts w:asciiTheme="minorHAnsi" w:hAnsiTheme="minorHAnsi" w:cstheme="minorHAnsi"/>
                <w:sz w:val="22"/>
                <w:szCs w:val="22"/>
              </w:rPr>
              <w:t xml:space="preserve"> No result with article “la”.</w:t>
            </w:r>
          </w:p>
        </w:tc>
      </w:tr>
      <w:tr w:rsidR="00FD00F5" w:rsidRPr="006C27D0" w14:paraId="0CD05816" w14:textId="77777777" w:rsidTr="009657B8">
        <w:trPr>
          <w:cantSplit/>
          <w:jc w:val="center"/>
        </w:trPr>
        <w:tc>
          <w:tcPr>
            <w:tcW w:w="3024" w:type="dxa"/>
          </w:tcPr>
          <w:p w14:paraId="3482C24B" w14:textId="0F3D9432" w:rsidR="00FD00F5" w:rsidRPr="002F1624" w:rsidRDefault="00B4796C" w:rsidP="00FD00F5">
            <w:pPr>
              <w:pStyle w:val="Table-Body"/>
              <w:rPr>
                <w:rFonts w:asciiTheme="minorHAnsi" w:hAnsiTheme="minorHAnsi" w:cstheme="minorHAnsi"/>
                <w:noProof w:val="0"/>
                <w:sz w:val="22"/>
                <w:szCs w:val="22"/>
                <w:lang w:val="en-US"/>
              </w:rPr>
            </w:pPr>
            <w:r>
              <w:rPr>
                <w:rFonts w:asciiTheme="minorHAnsi" w:hAnsiTheme="minorHAnsi" w:cstheme="minorHAnsi"/>
                <w:i w:val="0"/>
                <w:iCs/>
                <w:sz w:val="22"/>
                <w:szCs w:val="22"/>
              </w:rPr>
              <w:t xml:space="preserve">c) </w:t>
            </w:r>
            <w:r w:rsidR="00EA56D4" w:rsidRPr="002F1624">
              <w:rPr>
                <w:rFonts w:asciiTheme="minorHAnsi" w:hAnsiTheme="minorHAnsi" w:cstheme="minorHAnsi"/>
                <w:sz w:val="22"/>
                <w:szCs w:val="22"/>
              </w:rPr>
              <w:t>AAA</w:t>
            </w:r>
            <w:r w:rsidR="00FD00F5" w:rsidRPr="002F1624">
              <w:rPr>
                <w:rFonts w:asciiTheme="minorHAnsi" w:hAnsiTheme="minorHAnsi" w:cstheme="minorHAnsi"/>
                <w:sz w:val="22"/>
                <w:szCs w:val="22"/>
              </w:rPr>
              <w:t xml:space="preserve"> blocks the activity of </w:t>
            </w:r>
            <w:r w:rsidR="00FD00F5" w:rsidRPr="002F1624">
              <w:rPr>
                <w:rFonts w:asciiTheme="minorHAnsi" w:hAnsiTheme="minorHAnsi" w:cstheme="minorHAnsi"/>
                <w:sz w:val="22"/>
                <w:szCs w:val="22"/>
                <w:u w:val="single"/>
              </w:rPr>
              <w:t>interleukin 6</w:t>
            </w:r>
            <w:r w:rsidR="00FD00F5" w:rsidRPr="002F1624">
              <w:rPr>
                <w:rFonts w:asciiTheme="minorHAnsi" w:hAnsiTheme="minorHAnsi" w:cstheme="minorHAnsi"/>
                <w:sz w:val="22"/>
                <w:szCs w:val="22"/>
              </w:rPr>
              <w:t>.</w:t>
            </w:r>
          </w:p>
        </w:tc>
        <w:tc>
          <w:tcPr>
            <w:tcW w:w="3024" w:type="dxa"/>
          </w:tcPr>
          <w:p w14:paraId="17648998" w14:textId="3D2BEDA7" w:rsidR="00FD00F5" w:rsidRPr="002F1624" w:rsidRDefault="00EA56D4" w:rsidP="00FD00F5">
            <w:pPr>
              <w:pStyle w:val="Table-Body"/>
              <w:rPr>
                <w:rFonts w:asciiTheme="minorHAnsi" w:hAnsiTheme="minorHAnsi" w:cstheme="minorHAnsi"/>
                <w:noProof w:val="0"/>
                <w:sz w:val="22"/>
                <w:szCs w:val="22"/>
                <w:lang w:val="es-GT"/>
              </w:rPr>
            </w:pPr>
            <w:r w:rsidRPr="002F1624">
              <w:rPr>
                <w:rFonts w:asciiTheme="minorHAnsi" w:hAnsiTheme="minorHAnsi" w:cstheme="minorHAnsi"/>
                <w:sz w:val="22"/>
                <w:szCs w:val="22"/>
                <w:lang w:val="es-GT"/>
              </w:rPr>
              <w:t>AAA</w:t>
            </w:r>
            <w:r w:rsidR="00FD00F5" w:rsidRPr="002F1624">
              <w:rPr>
                <w:rFonts w:asciiTheme="minorHAnsi" w:hAnsiTheme="minorHAnsi" w:cstheme="minorHAnsi"/>
                <w:sz w:val="22"/>
                <w:szCs w:val="22"/>
                <w:lang w:val="es-GT"/>
              </w:rPr>
              <w:t xml:space="preserve"> bloquea la actividad de </w:t>
            </w:r>
            <w:r w:rsidR="00FD00F5" w:rsidRPr="002F1624">
              <w:rPr>
                <w:rFonts w:asciiTheme="minorHAnsi" w:hAnsiTheme="minorHAnsi" w:cstheme="minorHAnsi"/>
                <w:sz w:val="22"/>
                <w:szCs w:val="22"/>
                <w:u w:val="single"/>
                <w:lang w:val="es-GT"/>
              </w:rPr>
              <w:t>la interleucina 6</w:t>
            </w:r>
            <w:r w:rsidR="00FD00F5" w:rsidRPr="002F1624">
              <w:rPr>
                <w:rFonts w:asciiTheme="minorHAnsi" w:hAnsiTheme="minorHAnsi" w:cstheme="minorHAnsi"/>
                <w:sz w:val="22"/>
                <w:szCs w:val="22"/>
                <w:lang w:val="es-GT"/>
              </w:rPr>
              <w:t>.</w:t>
            </w:r>
          </w:p>
        </w:tc>
        <w:tc>
          <w:tcPr>
            <w:tcW w:w="3024" w:type="dxa"/>
          </w:tcPr>
          <w:p w14:paraId="06FF579A" w14:textId="75FDBF96" w:rsidR="00FD00F5" w:rsidRPr="002F1624" w:rsidRDefault="00FD00F5" w:rsidP="00FD00F5">
            <w:pPr>
              <w:pStyle w:val="Table-Body"/>
              <w:rPr>
                <w:rFonts w:asciiTheme="minorHAnsi" w:hAnsiTheme="minorHAnsi" w:cstheme="minorHAnsi"/>
                <w:noProof w:val="0"/>
                <w:sz w:val="22"/>
                <w:szCs w:val="22"/>
                <w:lang w:val="en-US"/>
              </w:rPr>
            </w:pPr>
            <w:r w:rsidRPr="002F1624">
              <w:rPr>
                <w:rFonts w:asciiTheme="minorHAnsi" w:hAnsiTheme="minorHAnsi" w:cstheme="minorHAnsi"/>
                <w:sz w:val="22"/>
                <w:szCs w:val="22"/>
              </w:rPr>
              <w:t>In official documents I found article “la” for interleucina 6. Besides, the article before a drug name is very common</w:t>
            </w:r>
            <w:r w:rsidR="00484A4B" w:rsidRPr="002F1624">
              <w:rPr>
                <w:rFonts w:asciiTheme="minorHAnsi" w:hAnsiTheme="minorHAnsi" w:cstheme="minorHAnsi"/>
                <w:sz w:val="22"/>
                <w:szCs w:val="22"/>
              </w:rPr>
              <w:t xml:space="preserve"> in Spanish speakers,</w:t>
            </w:r>
            <w:r w:rsidRPr="002F1624">
              <w:rPr>
                <w:rFonts w:asciiTheme="minorHAnsi" w:hAnsiTheme="minorHAnsi" w:cstheme="minorHAnsi"/>
                <w:sz w:val="22"/>
                <w:szCs w:val="22"/>
              </w:rPr>
              <w:t xml:space="preserve"> and it gives a natural vibe. I did not find any result for “el interleucina”, so it does not exist.</w:t>
            </w:r>
          </w:p>
        </w:tc>
      </w:tr>
      <w:tr w:rsidR="00847CA5" w:rsidRPr="00763096" w14:paraId="7EDA03F2" w14:textId="77777777" w:rsidTr="00763096">
        <w:trPr>
          <w:cantSplit/>
          <w:trHeight w:val="3304"/>
          <w:jc w:val="center"/>
        </w:trPr>
        <w:tc>
          <w:tcPr>
            <w:tcW w:w="3024" w:type="dxa"/>
          </w:tcPr>
          <w:p w14:paraId="2FCFECC1" w14:textId="5FA44161" w:rsidR="00847CA5" w:rsidRPr="002F1624" w:rsidRDefault="00847CA5" w:rsidP="00847CA5">
            <w:pPr>
              <w:pStyle w:val="Table-Body"/>
              <w:rPr>
                <w:rFonts w:asciiTheme="minorHAnsi" w:hAnsiTheme="minorHAnsi" w:cstheme="minorHAnsi"/>
                <w:noProof w:val="0"/>
                <w:sz w:val="22"/>
                <w:szCs w:val="22"/>
                <w:lang w:val="en-US"/>
              </w:rPr>
            </w:pPr>
            <w:r w:rsidRPr="002F1624">
              <w:rPr>
                <w:rFonts w:asciiTheme="minorHAnsi" w:hAnsiTheme="minorHAnsi" w:cstheme="minorHAnsi"/>
                <w:sz w:val="22"/>
                <w:szCs w:val="22"/>
              </w:rPr>
              <w:lastRenderedPageBreak/>
              <w:t xml:space="preserve">Preclinical pharmacology studies demonstrate that </w:t>
            </w:r>
            <w:r w:rsidR="00EA56D4" w:rsidRPr="002F1624">
              <w:rPr>
                <w:rFonts w:asciiTheme="minorHAnsi" w:hAnsiTheme="minorHAnsi" w:cstheme="minorHAnsi"/>
                <w:sz w:val="22"/>
                <w:szCs w:val="22"/>
              </w:rPr>
              <w:t>AAA</w:t>
            </w:r>
            <w:r w:rsidRPr="002F1624">
              <w:rPr>
                <w:rFonts w:asciiTheme="minorHAnsi" w:hAnsiTheme="minorHAnsi" w:cstheme="minorHAnsi"/>
                <w:sz w:val="22"/>
                <w:szCs w:val="22"/>
              </w:rPr>
              <w:t xml:space="preserve"> is a hypoxia-selective cytotoxic drug when profiled in both human cancer cell line-based in vitro assays and in human tumor xenograft in vivo models.</w:t>
            </w:r>
          </w:p>
        </w:tc>
        <w:tc>
          <w:tcPr>
            <w:tcW w:w="3024" w:type="dxa"/>
          </w:tcPr>
          <w:p w14:paraId="56BA7AC2" w14:textId="62DEEBF3" w:rsidR="00847CA5" w:rsidRPr="002F1624" w:rsidRDefault="00847CA5" w:rsidP="00847CA5">
            <w:pPr>
              <w:pStyle w:val="Table-Body"/>
              <w:rPr>
                <w:rFonts w:asciiTheme="minorHAnsi" w:hAnsiTheme="minorHAnsi" w:cstheme="minorHAnsi"/>
                <w:noProof w:val="0"/>
                <w:sz w:val="22"/>
                <w:szCs w:val="22"/>
                <w:lang w:val="es-GT"/>
              </w:rPr>
            </w:pPr>
            <w:r w:rsidRPr="002F1624">
              <w:rPr>
                <w:rFonts w:asciiTheme="minorHAnsi" w:hAnsiTheme="minorHAnsi" w:cstheme="minorHAnsi"/>
                <w:sz w:val="22"/>
                <w:szCs w:val="22"/>
                <w:lang w:val="es-GT"/>
              </w:rPr>
              <w:t xml:space="preserve">Los estudios farmacológicos preclínicos demuestran que </w:t>
            </w:r>
            <w:r w:rsidR="00EA56D4" w:rsidRPr="002F1624">
              <w:rPr>
                <w:rFonts w:asciiTheme="minorHAnsi" w:hAnsiTheme="minorHAnsi" w:cstheme="minorHAnsi"/>
                <w:sz w:val="22"/>
                <w:szCs w:val="22"/>
                <w:lang w:val="es-GT"/>
              </w:rPr>
              <w:t>AAA</w:t>
            </w:r>
            <w:r w:rsidRPr="002F1624">
              <w:rPr>
                <w:rFonts w:asciiTheme="minorHAnsi" w:hAnsiTheme="minorHAnsi" w:cstheme="minorHAnsi"/>
                <w:sz w:val="22"/>
                <w:szCs w:val="22"/>
                <w:lang w:val="es-GT"/>
              </w:rPr>
              <w:t xml:space="preserve"> es un fármaco citotóxico selectivo en hipoxia cuando se perfila tanto en ensayos in vitro basados en líneas celulares de cáncer </w:t>
            </w:r>
            <w:r w:rsidRPr="002F1624">
              <w:rPr>
                <w:rFonts w:asciiTheme="minorHAnsi" w:hAnsiTheme="minorHAnsi" w:cstheme="minorHAnsi"/>
                <w:sz w:val="22"/>
                <w:szCs w:val="22"/>
                <w:u w:val="single"/>
                <w:lang w:val="es-GT"/>
              </w:rPr>
              <w:t>humano, como</w:t>
            </w:r>
            <w:r w:rsidRPr="002F1624">
              <w:rPr>
                <w:rFonts w:asciiTheme="minorHAnsi" w:hAnsiTheme="minorHAnsi" w:cstheme="minorHAnsi"/>
                <w:sz w:val="22"/>
                <w:szCs w:val="22"/>
                <w:lang w:val="es-GT"/>
              </w:rPr>
              <w:t xml:space="preserve"> en modelos in vivo de xenoinjerto de tumores humanos.  </w:t>
            </w:r>
          </w:p>
        </w:tc>
        <w:tc>
          <w:tcPr>
            <w:tcW w:w="3024" w:type="dxa"/>
          </w:tcPr>
          <w:p w14:paraId="3F6AE0C4" w14:textId="77777777" w:rsidR="00847CA5" w:rsidRPr="006C27D0" w:rsidRDefault="00847CA5" w:rsidP="00847CA5">
            <w:pPr>
              <w:rPr>
                <w:rFonts w:cstheme="minorHAnsi"/>
                <w:i/>
                <w:iCs/>
                <w:lang w:val="en-US"/>
              </w:rPr>
            </w:pPr>
            <w:r w:rsidRPr="006C27D0">
              <w:rPr>
                <w:rFonts w:cstheme="minorHAnsi"/>
                <w:i/>
                <w:iCs/>
                <w:lang w:val="en-US"/>
              </w:rPr>
              <w:t>It’s a very long sentence without pause so I added before “</w:t>
            </w:r>
            <w:proofErr w:type="spellStart"/>
            <w:r w:rsidRPr="006C27D0">
              <w:rPr>
                <w:rFonts w:cstheme="minorHAnsi"/>
                <w:i/>
                <w:iCs/>
                <w:lang w:val="en-US"/>
              </w:rPr>
              <w:t>como</w:t>
            </w:r>
            <w:proofErr w:type="spellEnd"/>
            <w:r w:rsidRPr="006C27D0">
              <w:rPr>
                <w:rFonts w:cstheme="minorHAnsi"/>
                <w:i/>
                <w:iCs/>
                <w:lang w:val="en-US"/>
              </w:rPr>
              <w:t xml:space="preserve">”. </w:t>
            </w:r>
          </w:p>
          <w:p w14:paraId="26B097C3" w14:textId="1F2E71D2" w:rsidR="00763096" w:rsidRPr="002F1624" w:rsidRDefault="00847CA5" w:rsidP="00763096">
            <w:pPr>
              <w:rPr>
                <w:rFonts w:cstheme="minorHAnsi"/>
                <w:lang w:val="es-GT"/>
              </w:rPr>
            </w:pPr>
            <w:r w:rsidRPr="002F1624">
              <w:rPr>
                <w:rFonts w:cstheme="minorHAnsi"/>
                <w:i/>
                <w:iCs/>
                <w:lang w:val="en-US"/>
              </w:rPr>
              <w:t>According to RAE, it’s permitted to add it just in case of long sentence</w:t>
            </w:r>
            <w:r w:rsidR="00763096" w:rsidRPr="002F1624">
              <w:rPr>
                <w:rFonts w:cstheme="minorHAnsi"/>
                <w:i/>
                <w:iCs/>
                <w:lang w:val="en-US"/>
              </w:rPr>
              <w:t xml:space="preserve">. </w:t>
            </w:r>
            <w:proofErr w:type="spellStart"/>
            <w:r w:rsidR="00763096" w:rsidRPr="002F1624">
              <w:rPr>
                <w:rFonts w:cstheme="minorHAnsi"/>
                <w:i/>
                <w:iCs/>
                <w:lang w:val="es-GT"/>
              </w:rPr>
              <w:t>Check</w:t>
            </w:r>
            <w:proofErr w:type="spellEnd"/>
            <w:r w:rsidR="00763096" w:rsidRPr="002F1624">
              <w:rPr>
                <w:rFonts w:cstheme="minorHAnsi"/>
                <w:i/>
                <w:iCs/>
                <w:lang w:val="es-GT"/>
              </w:rPr>
              <w:t xml:space="preserve"> </w:t>
            </w:r>
            <w:proofErr w:type="spellStart"/>
            <w:r w:rsidR="00763096" w:rsidRPr="002F1624">
              <w:rPr>
                <w:rFonts w:cstheme="minorHAnsi"/>
                <w:i/>
                <w:iCs/>
                <w:lang w:val="es-GT"/>
              </w:rPr>
              <w:t>on</w:t>
            </w:r>
            <w:proofErr w:type="spellEnd"/>
            <w:r w:rsidR="00763096" w:rsidRPr="002F1624">
              <w:rPr>
                <w:rFonts w:cstheme="minorHAnsi"/>
                <w:i/>
                <w:iCs/>
                <w:lang w:val="es-GT"/>
              </w:rPr>
              <w:t xml:space="preserve"> 1.2.10.  </w:t>
            </w:r>
            <w:proofErr w:type="spellStart"/>
            <w:r w:rsidR="00763096" w:rsidRPr="002F1624">
              <w:rPr>
                <w:rFonts w:cstheme="minorHAnsi"/>
                <w:i/>
                <w:iCs/>
                <w:lang w:val="es-GT"/>
              </w:rPr>
              <w:t>Part</w:t>
            </w:r>
            <w:proofErr w:type="spellEnd"/>
            <w:r w:rsidR="00763096" w:rsidRPr="002F1624">
              <w:rPr>
                <w:rFonts w:cstheme="minorHAnsi"/>
                <w:i/>
                <w:iCs/>
                <w:lang w:val="es-GT"/>
              </w:rPr>
              <w:t xml:space="preserve"> A: </w:t>
            </w:r>
            <w:r w:rsidR="00763096" w:rsidRPr="002F1624">
              <w:rPr>
                <w:rFonts w:cstheme="minorHAnsi"/>
                <w:lang w:val="es-GT"/>
              </w:rPr>
              <w:t>“la presencia de la coma es más conveniente cuanto más largo es el fragmento anticipado”</w:t>
            </w:r>
            <w:r w:rsidR="00763096" w:rsidRPr="002F1624">
              <w:rPr>
                <w:rFonts w:cstheme="minorHAnsi"/>
              </w:rPr>
              <w:t xml:space="preserve"> </w:t>
            </w:r>
            <w:hyperlink r:id="rId10" w:history="1">
              <w:r w:rsidR="00763096" w:rsidRPr="002F1624">
                <w:rPr>
                  <w:rStyle w:val="Hipervnculo"/>
                  <w:rFonts w:cstheme="minorHAnsi"/>
                </w:rPr>
                <w:t>https://www.rae.es/dpd/coma</w:t>
              </w:r>
            </w:hyperlink>
          </w:p>
          <w:p w14:paraId="4B044BBA" w14:textId="6C1065CC" w:rsidR="00847CA5" w:rsidRPr="002F1624" w:rsidRDefault="00847CA5" w:rsidP="00763096">
            <w:pPr>
              <w:pStyle w:val="Table-Body"/>
              <w:rPr>
                <w:rFonts w:asciiTheme="minorHAnsi" w:hAnsiTheme="minorHAnsi" w:cstheme="minorHAnsi"/>
                <w:noProof w:val="0"/>
                <w:sz w:val="22"/>
                <w:szCs w:val="22"/>
                <w:lang w:val="es-GT"/>
              </w:rPr>
            </w:pPr>
          </w:p>
        </w:tc>
      </w:tr>
    </w:tbl>
    <w:p w14:paraId="6D7649CD" w14:textId="77777777" w:rsidR="00C32E34" w:rsidRPr="00763096" w:rsidRDefault="00C32E34" w:rsidP="00C32E34">
      <w:pPr>
        <w:rPr>
          <w:rFonts w:cstheme="minorHAnsi"/>
          <w:b/>
          <w:bCs/>
          <w:color w:val="000000" w:themeColor="text1"/>
          <w:sz w:val="24"/>
          <w:szCs w:val="24"/>
          <w:u w:val="single"/>
          <w:lang w:val="es-GT"/>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9B05E3" w14:paraId="4045A722" w14:textId="77777777" w:rsidTr="009657B8">
        <w:trPr>
          <w:cantSplit/>
          <w:jc w:val="center"/>
        </w:trPr>
        <w:tc>
          <w:tcPr>
            <w:tcW w:w="4525" w:type="dxa"/>
          </w:tcPr>
          <w:p w14:paraId="181A0DDD" w14:textId="115084BD" w:rsidR="00C32E34" w:rsidRDefault="009B05E3" w:rsidP="006108CE">
            <w:pPr>
              <w:pStyle w:val="Table-Body"/>
              <w:numPr>
                <w:ilvl w:val="0"/>
                <w:numId w:val="5"/>
              </w:numPr>
              <w:rPr>
                <w:noProof w:val="0"/>
                <w:lang w:val="en-US"/>
              </w:rPr>
            </w:pPr>
            <w:r>
              <w:lastRenderedPageBreak/>
              <w:t>Arthritis Foundation in Spanish website call it “</w:t>
            </w:r>
            <w:r w:rsidRPr="00F60298">
              <w:t>el Etanercept</w:t>
            </w:r>
            <w:r>
              <w:t>”.</w:t>
            </w:r>
          </w:p>
          <w:p w14:paraId="79FA4EC5" w14:textId="77777777" w:rsidR="009B05E3" w:rsidRDefault="00574831" w:rsidP="009657B8">
            <w:pPr>
              <w:pStyle w:val="Table-Body"/>
              <w:rPr>
                <w:rStyle w:val="Hipervnculo"/>
              </w:rPr>
            </w:pPr>
            <w:hyperlink r:id="rId11" w:history="1">
              <w:r w:rsidR="009B05E3" w:rsidRPr="00A50388">
                <w:rPr>
                  <w:rStyle w:val="Hipervnculo"/>
                </w:rPr>
                <w:t>http://espanol.arthritis.org/espanol/tratamientos/medicamentos/medicamentos-por-enfermedad/medicamentos-mrb/</w:t>
              </w:r>
            </w:hyperlink>
          </w:p>
          <w:p w14:paraId="7B1AB0CD" w14:textId="431BC948" w:rsidR="005539F4" w:rsidRDefault="005539F4" w:rsidP="009657B8">
            <w:pPr>
              <w:pStyle w:val="Table-Body"/>
              <w:rPr>
                <w:rStyle w:val="Hipervnculo"/>
              </w:rPr>
            </w:pPr>
          </w:p>
          <w:p w14:paraId="1E93CF98" w14:textId="77777777" w:rsidR="009C279C" w:rsidRDefault="005539F4" w:rsidP="005539F4">
            <w:pPr>
              <w:rPr>
                <w:rStyle w:val="Hipervnculo"/>
                <w:color w:val="auto"/>
                <w:u w:val="none"/>
                <w:lang w:val="en-US"/>
              </w:rPr>
            </w:pPr>
            <w:r w:rsidRPr="005539F4">
              <w:rPr>
                <w:lang w:val="en-US"/>
              </w:rPr>
              <w:t>You can find more than 11 results with “</w:t>
            </w:r>
            <w:proofErr w:type="spellStart"/>
            <w:r w:rsidRPr="005539F4">
              <w:rPr>
                <w:lang w:val="en-US"/>
              </w:rPr>
              <w:t>el</w:t>
            </w:r>
            <w:proofErr w:type="spellEnd"/>
            <w:r w:rsidRPr="005539F4">
              <w:rPr>
                <w:lang w:val="en-US"/>
              </w:rPr>
              <w:t xml:space="preserve"> Etanercept”</w:t>
            </w:r>
            <w:r>
              <w:rPr>
                <w:lang w:val="en-US"/>
              </w:rPr>
              <w:t xml:space="preserve"> and if you try with “la Etanercept” there is 0 result.</w:t>
            </w:r>
          </w:p>
          <w:p w14:paraId="4EFBAC58" w14:textId="77777777" w:rsidR="009C279C" w:rsidRDefault="009C279C" w:rsidP="005539F4">
            <w:pPr>
              <w:rPr>
                <w:rStyle w:val="Hipervnculo"/>
                <w:lang w:val="en-US"/>
              </w:rPr>
            </w:pPr>
          </w:p>
          <w:p w14:paraId="6F968208" w14:textId="50285C79" w:rsidR="005539F4" w:rsidRPr="00855DE4" w:rsidRDefault="00574831" w:rsidP="00855DE4">
            <w:pPr>
              <w:rPr>
                <w:lang w:val="en-GB"/>
              </w:rPr>
            </w:pPr>
            <w:hyperlink r:id="rId12" w:history="1">
              <w:r w:rsidR="005539F4" w:rsidRPr="005539F4">
                <w:rPr>
                  <w:rStyle w:val="Hipervnculo"/>
                  <w:lang w:val="en-GB"/>
                </w:rPr>
                <w:t>https://www.google.com/search?q=el+Etanercept&amp;ei=Gu6pYLCqK7eMwbkP0fiXyAI&amp;oq=el+Etanercept&amp;gs_lcp=Cgdnd3Mtd2l6EAMyCAgAEAcQChAeMgYIABAHEB4yCAgAEAgQBxAeMggIABAIEAcQHjIICAAQCBAHEB4yCAgAEAgQBxAeMggIABAHEAUQHjIGCAAQCBAeMgYIABAIEB4yCAgAEAgQChAeOgcIABBHELADOgQIABBDOgIIAFDR6gFY0_ABYKL1AWgBcAJ4AIABsQGIAbcEkgEDMi4zmAEAoAEBqgEHZ3dzLXdpesgBCMABAQ&amp;sclient=gws-wiz&amp;ved=0ahUKEwiwn7zrjt_wAhU3RjABHVH8BSkQ4dUDCBE&amp;uact=5</w:t>
              </w:r>
            </w:hyperlink>
            <w:r w:rsidR="005539F4" w:rsidRPr="005539F4">
              <w:rPr>
                <w:lang w:val="en-GB"/>
              </w:rPr>
              <w:t xml:space="preserve"> </w:t>
            </w:r>
          </w:p>
        </w:tc>
        <w:tc>
          <w:tcPr>
            <w:tcW w:w="4547" w:type="dxa"/>
          </w:tcPr>
          <w:p w14:paraId="7C07549B" w14:textId="22C1B334" w:rsidR="00C32E34" w:rsidRPr="006108CE" w:rsidRDefault="00F968A3" w:rsidP="009657B8">
            <w:pPr>
              <w:pStyle w:val="Table-Body"/>
              <w:rPr>
                <w:noProof w:val="0"/>
                <w:lang w:val="en-US"/>
              </w:rPr>
            </w:pPr>
            <w:r w:rsidRPr="006108CE">
              <w:rPr>
                <w:i w:val="0"/>
                <w:iCs/>
              </w:rPr>
              <w:t xml:space="preserve">Etanercept = </w:t>
            </w:r>
            <w:r w:rsidRPr="006108CE">
              <w:rPr>
                <w:i w:val="0"/>
                <w:iCs/>
                <w:lang w:val="es-GT"/>
              </w:rPr>
              <w:t>El etanercept</w:t>
            </w:r>
          </w:p>
        </w:tc>
      </w:tr>
      <w:tr w:rsidR="00C32E34" w:rsidRPr="009B05E3" w14:paraId="279DF6CA" w14:textId="77777777" w:rsidTr="009657B8">
        <w:trPr>
          <w:cantSplit/>
          <w:jc w:val="center"/>
        </w:trPr>
        <w:tc>
          <w:tcPr>
            <w:tcW w:w="4525" w:type="dxa"/>
          </w:tcPr>
          <w:p w14:paraId="64D6F23A" w14:textId="7272C248" w:rsidR="009C279C" w:rsidRDefault="009C279C" w:rsidP="006108CE">
            <w:pPr>
              <w:pStyle w:val="Table-Body"/>
              <w:numPr>
                <w:ilvl w:val="0"/>
                <w:numId w:val="5"/>
              </w:numPr>
              <w:rPr>
                <w:noProof w:val="0"/>
                <w:lang w:val="en-US"/>
              </w:rPr>
            </w:pPr>
            <w:r>
              <w:t xml:space="preserve">Arthritis Foundation in Spanish website call </w:t>
            </w:r>
            <w:r w:rsidR="00DF5373" w:rsidRPr="009C279C">
              <w:rPr>
                <w:lang w:val="en-US"/>
              </w:rPr>
              <w:t>“el adalimumab”</w:t>
            </w:r>
            <w:r w:rsidR="00DF5373">
              <w:rPr>
                <w:lang w:val="en-US"/>
              </w:rPr>
              <w:t>.</w:t>
            </w:r>
          </w:p>
          <w:p w14:paraId="639F1499" w14:textId="77777777" w:rsidR="00C32E34" w:rsidRDefault="00574831" w:rsidP="009657B8">
            <w:pPr>
              <w:pStyle w:val="Table-Body"/>
              <w:rPr>
                <w:noProof w:val="0"/>
                <w:lang w:val="en-US"/>
              </w:rPr>
            </w:pPr>
            <w:hyperlink r:id="rId13" w:history="1">
              <w:r w:rsidR="009C279C" w:rsidRPr="001755D4">
                <w:rPr>
                  <w:rStyle w:val="Hipervnculo"/>
                  <w:noProof w:val="0"/>
                  <w:lang w:val="en-US"/>
                </w:rPr>
                <w:t>http://espanol.arthritis.org/espanol/busqueda/?q=el+adalimumab</w:t>
              </w:r>
            </w:hyperlink>
            <w:r w:rsidR="009C279C" w:rsidRPr="009C279C">
              <w:rPr>
                <w:noProof w:val="0"/>
                <w:lang w:val="en-US"/>
              </w:rPr>
              <w:t>+</w:t>
            </w:r>
            <w:r w:rsidR="009C279C">
              <w:rPr>
                <w:noProof w:val="0"/>
                <w:lang w:val="en-US"/>
              </w:rPr>
              <w:t xml:space="preserve"> </w:t>
            </w:r>
          </w:p>
          <w:p w14:paraId="619AE2FE" w14:textId="77777777" w:rsidR="009C279C" w:rsidRDefault="009C279C" w:rsidP="009657B8">
            <w:pPr>
              <w:pStyle w:val="Table-Body"/>
              <w:rPr>
                <w:noProof w:val="0"/>
                <w:lang w:val="en-US"/>
              </w:rPr>
            </w:pPr>
          </w:p>
          <w:p w14:paraId="27036437" w14:textId="77777777" w:rsidR="009C279C" w:rsidRDefault="009C279C" w:rsidP="009657B8">
            <w:pPr>
              <w:pStyle w:val="Table-Body"/>
              <w:rPr>
                <w:noProof w:val="0"/>
                <w:lang w:val="en-US"/>
              </w:rPr>
            </w:pPr>
          </w:p>
          <w:p w14:paraId="482854AB" w14:textId="495A6459" w:rsidR="009C279C" w:rsidRPr="009C279C" w:rsidRDefault="009C279C" w:rsidP="009C279C">
            <w:pPr>
              <w:rPr>
                <w:lang w:val="en-US"/>
              </w:rPr>
            </w:pPr>
            <w:r w:rsidRPr="009C279C">
              <w:rPr>
                <w:lang w:val="en-US"/>
              </w:rPr>
              <w:t>You can find more than 7 results with “</w:t>
            </w:r>
            <w:proofErr w:type="spellStart"/>
            <w:r w:rsidRPr="009C279C">
              <w:rPr>
                <w:lang w:val="en-US"/>
              </w:rPr>
              <w:t>el</w:t>
            </w:r>
            <w:proofErr w:type="spellEnd"/>
            <w:r w:rsidRPr="009C279C">
              <w:rPr>
                <w:lang w:val="en-US"/>
              </w:rPr>
              <w:t xml:space="preserve"> adalimumab”</w:t>
            </w:r>
            <w:r w:rsidR="006C3FE4">
              <w:rPr>
                <w:lang w:val="en-US"/>
              </w:rPr>
              <w:t xml:space="preserve"> and if you try with “</w:t>
            </w:r>
            <w:proofErr w:type="spellStart"/>
            <w:r w:rsidR="006C3FE4" w:rsidRPr="009C279C">
              <w:rPr>
                <w:lang w:val="en-US"/>
              </w:rPr>
              <w:t>el</w:t>
            </w:r>
            <w:proofErr w:type="spellEnd"/>
            <w:r w:rsidR="006C3FE4" w:rsidRPr="009C279C">
              <w:rPr>
                <w:lang w:val="en-US"/>
              </w:rPr>
              <w:t xml:space="preserve"> adalimumab</w:t>
            </w:r>
            <w:r w:rsidR="006C3FE4">
              <w:rPr>
                <w:lang w:val="en-US"/>
              </w:rPr>
              <w:t>” there is 0 result.</w:t>
            </w:r>
          </w:p>
          <w:p w14:paraId="5FD1DE1F" w14:textId="77777777" w:rsidR="009C279C" w:rsidRPr="009C279C" w:rsidRDefault="00574831" w:rsidP="009C279C">
            <w:pPr>
              <w:rPr>
                <w:lang w:val="en-US"/>
              </w:rPr>
            </w:pPr>
            <w:hyperlink r:id="rId14" w:history="1">
              <w:r w:rsidR="009C279C" w:rsidRPr="009C279C">
                <w:rPr>
                  <w:rStyle w:val="Hipervnculo"/>
                  <w:lang w:val="en-US"/>
                </w:rPr>
                <w:t>https://www.google.com/search?q=el+adalimumab&amp;oq=el+adalimumab&amp;aqs=chrome..69i57.1971j0j9&amp;sourceid=chrome&amp;ie=UTF-8</w:t>
              </w:r>
            </w:hyperlink>
            <w:r w:rsidR="009C279C" w:rsidRPr="009C279C">
              <w:rPr>
                <w:lang w:val="en-US"/>
              </w:rPr>
              <w:t xml:space="preserve"> </w:t>
            </w:r>
          </w:p>
          <w:p w14:paraId="4B29A1B0" w14:textId="0E03132D" w:rsidR="009C279C" w:rsidRPr="002169F4" w:rsidRDefault="009C279C" w:rsidP="009657B8">
            <w:pPr>
              <w:pStyle w:val="Table-Body"/>
              <w:rPr>
                <w:noProof w:val="0"/>
                <w:lang w:val="en-US"/>
              </w:rPr>
            </w:pPr>
          </w:p>
        </w:tc>
        <w:tc>
          <w:tcPr>
            <w:tcW w:w="4547" w:type="dxa"/>
          </w:tcPr>
          <w:p w14:paraId="172CAAB7" w14:textId="23A823C3" w:rsidR="00C32E34" w:rsidRPr="006108CE" w:rsidRDefault="000C08C7" w:rsidP="009657B8">
            <w:pPr>
              <w:pStyle w:val="Table-Body"/>
              <w:rPr>
                <w:noProof w:val="0"/>
                <w:lang w:val="en-US"/>
              </w:rPr>
            </w:pPr>
            <w:r w:rsidRPr="006108CE">
              <w:rPr>
                <w:i w:val="0"/>
                <w:iCs/>
              </w:rPr>
              <w:t>Adalimumab</w:t>
            </w:r>
            <w:r w:rsidR="006C27D0">
              <w:rPr>
                <w:i w:val="0"/>
                <w:iCs/>
              </w:rPr>
              <w:t xml:space="preserve"> </w:t>
            </w:r>
            <w:r w:rsidRPr="006108CE">
              <w:rPr>
                <w:i w:val="0"/>
                <w:iCs/>
              </w:rPr>
              <w:t>=</w:t>
            </w:r>
            <w:r w:rsidRPr="006108CE">
              <w:rPr>
                <w:i w:val="0"/>
                <w:iCs/>
                <w:lang w:val="es-GT"/>
              </w:rPr>
              <w:t xml:space="preserve"> el adalimumab</w:t>
            </w:r>
          </w:p>
        </w:tc>
      </w:tr>
      <w:tr w:rsidR="00C32E34" w:rsidRPr="009B05E3" w14:paraId="429825D4" w14:textId="77777777" w:rsidTr="009657B8">
        <w:trPr>
          <w:cantSplit/>
          <w:jc w:val="center"/>
        </w:trPr>
        <w:tc>
          <w:tcPr>
            <w:tcW w:w="4525" w:type="dxa"/>
          </w:tcPr>
          <w:p w14:paraId="4777B2AA" w14:textId="5106D477" w:rsidR="00C32E34" w:rsidRDefault="00FC374E" w:rsidP="00B4796C">
            <w:pPr>
              <w:pStyle w:val="Table-Body"/>
              <w:numPr>
                <w:ilvl w:val="0"/>
                <w:numId w:val="5"/>
              </w:numPr>
              <w:rPr>
                <w:noProof w:val="0"/>
                <w:lang w:val="en-US"/>
              </w:rPr>
            </w:pPr>
            <w:r>
              <w:rPr>
                <w:noProof w:val="0"/>
                <w:lang w:val="en-US"/>
              </w:rPr>
              <w:t xml:space="preserve">Elsevier, a </w:t>
            </w:r>
            <w:r w:rsidRPr="00FC374E">
              <w:rPr>
                <w:noProof w:val="0"/>
                <w:lang w:val="en-US"/>
              </w:rPr>
              <w:t>foundation specialized on rheumatology.</w:t>
            </w:r>
          </w:p>
          <w:p w14:paraId="70F4D1B1" w14:textId="77777777" w:rsidR="00917A53" w:rsidRDefault="00917A53" w:rsidP="009657B8">
            <w:pPr>
              <w:pStyle w:val="Table-Body"/>
              <w:rPr>
                <w:noProof w:val="0"/>
                <w:lang w:val="en-US"/>
              </w:rPr>
            </w:pPr>
          </w:p>
          <w:p w14:paraId="721161B8" w14:textId="497E4F44" w:rsidR="00917A53" w:rsidRPr="002169F4" w:rsidRDefault="00574831" w:rsidP="00917A53">
            <w:pPr>
              <w:rPr>
                <w:lang w:val="en-US"/>
              </w:rPr>
            </w:pPr>
            <w:hyperlink r:id="rId15" w:history="1">
              <w:r w:rsidR="00917A53" w:rsidRPr="00917A53">
                <w:rPr>
                  <w:rStyle w:val="Hipervnculo"/>
                  <w:lang w:val="en-US"/>
                </w:rPr>
                <w:t>https://www.elsevier.es/es-revista-seminarios-fundacion-espanola-reumatologia-274-articulo-inhibidor-del-receptor-interleucina-6-el-S1577356611000273</w:t>
              </w:r>
            </w:hyperlink>
          </w:p>
        </w:tc>
        <w:tc>
          <w:tcPr>
            <w:tcW w:w="4547" w:type="dxa"/>
          </w:tcPr>
          <w:p w14:paraId="1FDED4D8" w14:textId="2BD8CCCB" w:rsidR="00C32E34" w:rsidRPr="006108CE" w:rsidRDefault="00964AE8" w:rsidP="009657B8">
            <w:pPr>
              <w:pStyle w:val="Table-Body"/>
              <w:rPr>
                <w:noProof w:val="0"/>
                <w:lang w:val="en-US"/>
              </w:rPr>
            </w:pPr>
            <w:r w:rsidRPr="006108CE">
              <w:rPr>
                <w:i w:val="0"/>
                <w:iCs/>
              </w:rPr>
              <w:t>I</w:t>
            </w:r>
            <w:r w:rsidR="00032E39" w:rsidRPr="006108CE">
              <w:rPr>
                <w:i w:val="0"/>
                <w:iCs/>
              </w:rPr>
              <w:t>nterleukin =</w:t>
            </w:r>
            <w:r w:rsidR="00032E39" w:rsidRPr="006108CE">
              <w:rPr>
                <w:i w:val="0"/>
                <w:iCs/>
                <w:lang w:val="es-GT"/>
              </w:rPr>
              <w:t xml:space="preserve"> la interleucina</w:t>
            </w:r>
          </w:p>
        </w:tc>
      </w:tr>
      <w:tr w:rsidR="00855DE4" w:rsidRPr="009B05E3" w14:paraId="54C54177" w14:textId="77777777" w:rsidTr="009657B8">
        <w:trPr>
          <w:cantSplit/>
          <w:jc w:val="center"/>
        </w:trPr>
        <w:tc>
          <w:tcPr>
            <w:tcW w:w="4525" w:type="dxa"/>
          </w:tcPr>
          <w:p w14:paraId="2E6D5690" w14:textId="77777777" w:rsidR="00855DE4" w:rsidRDefault="00855DE4" w:rsidP="00855DE4">
            <w:pPr>
              <w:rPr>
                <w:lang w:val="en-GB"/>
              </w:rPr>
            </w:pPr>
            <w:r>
              <w:rPr>
                <w:lang w:val="en-GB"/>
              </w:rPr>
              <w:lastRenderedPageBreak/>
              <w:t>Other Sources I used:</w:t>
            </w:r>
          </w:p>
          <w:p w14:paraId="339E8E1B" w14:textId="77777777" w:rsidR="00855DE4" w:rsidRDefault="00855DE4" w:rsidP="00855DE4">
            <w:pPr>
              <w:rPr>
                <w:lang w:val="en-GB"/>
              </w:rPr>
            </w:pPr>
            <w:r>
              <w:rPr>
                <w:lang w:val="en-GB"/>
              </w:rPr>
              <w:t>A</w:t>
            </w:r>
            <w:r w:rsidRPr="006B69B1">
              <w:rPr>
                <w:lang w:val="en-GB"/>
              </w:rPr>
              <w:t>rthritis</w:t>
            </w:r>
            <w:r>
              <w:rPr>
                <w:lang w:val="en-GB"/>
              </w:rPr>
              <w:t xml:space="preserve"> Foundation (Spanish)</w:t>
            </w:r>
          </w:p>
          <w:p w14:paraId="64BE79B3" w14:textId="77777777" w:rsidR="00855DE4" w:rsidRPr="005E6AA3" w:rsidRDefault="00574831" w:rsidP="00855DE4">
            <w:pPr>
              <w:rPr>
                <w:lang w:val="en-GB"/>
              </w:rPr>
            </w:pPr>
            <w:hyperlink r:id="rId16" w:history="1">
              <w:r w:rsidR="00855DE4" w:rsidRPr="005E6AA3">
                <w:rPr>
                  <w:rStyle w:val="Hipervnculo"/>
                  <w:lang w:val="en-GB"/>
                </w:rPr>
                <w:t>http://espanol.arthritis.org/espanol/encuentre-ayuda/ayuda-financiera/recursos-farmacos-fase-experimental/</w:t>
              </w:r>
            </w:hyperlink>
          </w:p>
          <w:p w14:paraId="7A4FA456" w14:textId="77777777" w:rsidR="00855DE4" w:rsidRDefault="00855DE4" w:rsidP="00855DE4">
            <w:pPr>
              <w:rPr>
                <w:lang w:val="en-GB"/>
              </w:rPr>
            </w:pPr>
          </w:p>
          <w:p w14:paraId="5C606F0D" w14:textId="77777777" w:rsidR="00855DE4" w:rsidRDefault="00855DE4" w:rsidP="00855DE4">
            <w:pPr>
              <w:rPr>
                <w:lang w:val="en-GB"/>
              </w:rPr>
            </w:pPr>
            <w:r w:rsidRPr="00E46514">
              <w:rPr>
                <w:lang w:val="en-GB"/>
              </w:rPr>
              <w:t xml:space="preserve">National </w:t>
            </w:r>
            <w:proofErr w:type="spellStart"/>
            <w:r w:rsidRPr="00E46514">
              <w:rPr>
                <w:lang w:val="en-GB"/>
              </w:rPr>
              <w:t>Center</w:t>
            </w:r>
            <w:proofErr w:type="spellEnd"/>
            <w:r w:rsidRPr="00E46514">
              <w:rPr>
                <w:lang w:val="en-GB"/>
              </w:rPr>
              <w:t xml:space="preserve"> for Biotechnology Information</w:t>
            </w:r>
          </w:p>
          <w:p w14:paraId="7A9130A4" w14:textId="77777777" w:rsidR="00855DE4" w:rsidRDefault="00855DE4" w:rsidP="00855DE4">
            <w:pPr>
              <w:rPr>
                <w:lang w:val="en-GB"/>
              </w:rPr>
            </w:pPr>
            <w:r>
              <w:rPr>
                <w:lang w:val="en-GB"/>
              </w:rPr>
              <w:t xml:space="preserve"> </w:t>
            </w:r>
            <w:hyperlink r:id="rId17" w:history="1">
              <w:r w:rsidRPr="00E811FC">
                <w:rPr>
                  <w:rStyle w:val="Hipervnculo"/>
                  <w:lang w:val="en-GB"/>
                </w:rPr>
                <w:t>https://www.ncbi.nlm.nih.gov/</w:t>
              </w:r>
            </w:hyperlink>
            <w:r>
              <w:rPr>
                <w:lang w:val="en-GB"/>
              </w:rPr>
              <w:t xml:space="preserve"> </w:t>
            </w:r>
          </w:p>
          <w:p w14:paraId="2F040B80" w14:textId="77777777" w:rsidR="00855DE4" w:rsidRDefault="00855DE4" w:rsidP="00855DE4">
            <w:pPr>
              <w:rPr>
                <w:lang w:val="en-GB"/>
              </w:rPr>
            </w:pPr>
            <w:r>
              <w:rPr>
                <w:lang w:val="en-GB"/>
              </w:rPr>
              <w:t>US Food &amp; Drug Administration</w:t>
            </w:r>
          </w:p>
          <w:p w14:paraId="4939F428" w14:textId="77777777" w:rsidR="00855DE4" w:rsidRPr="005E6AA3" w:rsidRDefault="00574831" w:rsidP="00855DE4">
            <w:pPr>
              <w:rPr>
                <w:lang w:val="en-GB"/>
              </w:rPr>
            </w:pPr>
            <w:hyperlink r:id="rId18" w:history="1">
              <w:r w:rsidR="00855DE4" w:rsidRPr="005E6AA3">
                <w:rPr>
                  <w:rStyle w:val="Hipervnculo"/>
                  <w:lang w:val="en-GB"/>
                </w:rPr>
                <w:t>https://www.fda.gov/patients/learn-about-expanded-access-and-other-treatment-options/understanding-investigational-drugs</w:t>
              </w:r>
            </w:hyperlink>
          </w:p>
          <w:p w14:paraId="6E702463" w14:textId="77777777" w:rsidR="00855DE4" w:rsidRDefault="00855DE4" w:rsidP="00855DE4">
            <w:pPr>
              <w:rPr>
                <w:lang w:val="es-GT"/>
              </w:rPr>
            </w:pPr>
            <w:r w:rsidRPr="005E6AA3">
              <w:rPr>
                <w:lang w:val="es-GT"/>
              </w:rPr>
              <w:t>Diccionario médico</w:t>
            </w:r>
          </w:p>
          <w:p w14:paraId="5F30EF43" w14:textId="77777777" w:rsidR="00855DE4" w:rsidRPr="005E6AA3" w:rsidRDefault="00574831" w:rsidP="00855DE4">
            <w:pPr>
              <w:rPr>
                <w:lang w:val="es-GT"/>
              </w:rPr>
            </w:pPr>
            <w:hyperlink r:id="rId19" w:history="1">
              <w:r w:rsidR="00855DE4" w:rsidRPr="00E811FC">
                <w:rPr>
                  <w:rStyle w:val="Hipervnculo"/>
                  <w:lang w:val="es-GT"/>
                </w:rPr>
                <w:t>https://www.cun.es/diccionario-medico/terminos/citotoxicidad</w:t>
              </w:r>
            </w:hyperlink>
            <w:r w:rsidR="00855DE4">
              <w:rPr>
                <w:lang w:val="es-GT"/>
              </w:rPr>
              <w:t xml:space="preserve"> </w:t>
            </w:r>
          </w:p>
          <w:p w14:paraId="7DC11438" w14:textId="77777777" w:rsidR="00855DE4" w:rsidRPr="00855DE4" w:rsidRDefault="00855DE4" w:rsidP="009657B8">
            <w:pPr>
              <w:pStyle w:val="Table-Body"/>
              <w:rPr>
                <w:noProof w:val="0"/>
                <w:lang w:val="es-GT"/>
              </w:rPr>
            </w:pPr>
          </w:p>
        </w:tc>
        <w:tc>
          <w:tcPr>
            <w:tcW w:w="4547" w:type="dxa"/>
          </w:tcPr>
          <w:p w14:paraId="7331B3A2" w14:textId="577B986E" w:rsidR="00855DE4" w:rsidRPr="006108CE" w:rsidRDefault="006108CE" w:rsidP="009657B8">
            <w:pPr>
              <w:pStyle w:val="Table-Body"/>
              <w:rPr>
                <w:i w:val="0"/>
                <w:iCs/>
                <w:lang w:val="es-GT"/>
              </w:rPr>
            </w:pPr>
            <w:r w:rsidRPr="006108CE">
              <w:rPr>
                <w:i w:val="0"/>
                <w:iCs/>
                <w:lang w:val="es-GT"/>
              </w:rPr>
              <w:t>General</w:t>
            </w:r>
          </w:p>
        </w:tc>
      </w:tr>
    </w:tbl>
    <w:p w14:paraId="61F01B2B" w14:textId="77777777" w:rsidR="00C32E34" w:rsidRPr="00855DE4" w:rsidRDefault="00C32E34" w:rsidP="00C32E34">
      <w:pPr>
        <w:rPr>
          <w:lang w:val="es-GT"/>
        </w:rPr>
      </w:pPr>
    </w:p>
    <w:bookmarkEnd w:id="1"/>
    <w:p w14:paraId="24DBB44E" w14:textId="7B2072F8" w:rsidR="00E23080" w:rsidRDefault="00222AEE" w:rsidP="00C32E34">
      <w:proofErr w:type="spellStart"/>
      <w:r>
        <w:t>Thanks</w:t>
      </w:r>
      <w:proofErr w:type="spellEnd"/>
      <w:r>
        <w:t>!</w:t>
      </w:r>
    </w:p>
    <w:sectPr w:rsidR="00E23080">
      <w:headerReference w:type="even" r:id="rId20"/>
      <w:headerReference w:type="default" r:id="rId21"/>
      <w:footerReference w:type="even" r:id="rId22"/>
      <w:footerReference w:type="default" r:id="rId23"/>
      <w:headerReference w:type="first" r:id="rId24"/>
      <w:footerReference w:type="first" r:id="rId2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E9055" w14:textId="77777777" w:rsidR="00574831" w:rsidRDefault="00574831">
      <w:pPr>
        <w:spacing w:after="0" w:line="240" w:lineRule="auto"/>
      </w:pPr>
      <w:r>
        <w:separator/>
      </w:r>
    </w:p>
  </w:endnote>
  <w:endnote w:type="continuationSeparator" w:id="0">
    <w:p w14:paraId="0BC250E5" w14:textId="77777777" w:rsidR="00574831" w:rsidRDefault="00574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EA69C" w14:textId="77777777" w:rsidR="00574831" w:rsidRDefault="00574831">
      <w:pPr>
        <w:spacing w:after="0" w:line="240" w:lineRule="auto"/>
      </w:pPr>
      <w:r>
        <w:separator/>
      </w:r>
    </w:p>
  </w:footnote>
  <w:footnote w:type="continuationSeparator" w:id="0">
    <w:p w14:paraId="363FD0F9" w14:textId="77777777" w:rsidR="00574831" w:rsidRDefault="005748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90016C4"/>
    <w:multiLevelType w:val="hybridMultilevel"/>
    <w:tmpl w:val="C680C2E2"/>
    <w:lvl w:ilvl="0" w:tplc="4B80FB5C">
      <w:start w:val="1"/>
      <w:numFmt w:val="lowerLetter"/>
      <w:lvlText w:val="%1)"/>
      <w:lvlJc w:val="left"/>
      <w:pPr>
        <w:ind w:left="720" w:hanging="360"/>
      </w:pPr>
      <w:rPr>
        <w:rFonts w:asciiTheme="minorHAnsi" w:hAnsiTheme="minorHAnsi" w:cstheme="minorHAnsi" w:hint="default"/>
        <w:i w:val="0"/>
        <w:sz w:val="22"/>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5F742DD5"/>
    <w:multiLevelType w:val="hybridMultilevel"/>
    <w:tmpl w:val="F7565316"/>
    <w:lvl w:ilvl="0" w:tplc="469AD0F6">
      <w:start w:val="1"/>
      <w:numFmt w:val="lowerLetter"/>
      <w:lvlText w:val="%1)"/>
      <w:lvlJc w:val="left"/>
      <w:pPr>
        <w:ind w:left="720" w:hanging="360"/>
      </w:pPr>
      <w:rPr>
        <w:rFonts w:hint="default"/>
        <w:u w:val="single"/>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32E39"/>
    <w:rsid w:val="0009704A"/>
    <w:rsid w:val="000C08C7"/>
    <w:rsid w:val="000D1F86"/>
    <w:rsid w:val="000F05B4"/>
    <w:rsid w:val="001053BD"/>
    <w:rsid w:val="0011106C"/>
    <w:rsid w:val="00116259"/>
    <w:rsid w:val="001320DD"/>
    <w:rsid w:val="0019322A"/>
    <w:rsid w:val="001D1332"/>
    <w:rsid w:val="001D5956"/>
    <w:rsid w:val="001E0F0A"/>
    <w:rsid w:val="00222AEE"/>
    <w:rsid w:val="00226986"/>
    <w:rsid w:val="00245B0C"/>
    <w:rsid w:val="00253569"/>
    <w:rsid w:val="0029735B"/>
    <w:rsid w:val="002B46B3"/>
    <w:rsid w:val="002D16CE"/>
    <w:rsid w:val="002F1624"/>
    <w:rsid w:val="003103C7"/>
    <w:rsid w:val="00363807"/>
    <w:rsid w:val="003B4DE8"/>
    <w:rsid w:val="00425B4B"/>
    <w:rsid w:val="00472318"/>
    <w:rsid w:val="004774EE"/>
    <w:rsid w:val="00484A4B"/>
    <w:rsid w:val="004936AB"/>
    <w:rsid w:val="00502332"/>
    <w:rsid w:val="00530611"/>
    <w:rsid w:val="005539F4"/>
    <w:rsid w:val="00566C2E"/>
    <w:rsid w:val="00574831"/>
    <w:rsid w:val="00594C8B"/>
    <w:rsid w:val="005B230D"/>
    <w:rsid w:val="005C4A8E"/>
    <w:rsid w:val="005E6AA3"/>
    <w:rsid w:val="006108CE"/>
    <w:rsid w:val="006445B1"/>
    <w:rsid w:val="00673A70"/>
    <w:rsid w:val="006B63B5"/>
    <w:rsid w:val="006B69B1"/>
    <w:rsid w:val="006C27D0"/>
    <w:rsid w:val="006C3FE4"/>
    <w:rsid w:val="00717925"/>
    <w:rsid w:val="00763096"/>
    <w:rsid w:val="00774451"/>
    <w:rsid w:val="007813F4"/>
    <w:rsid w:val="00785076"/>
    <w:rsid w:val="008056B3"/>
    <w:rsid w:val="00814892"/>
    <w:rsid w:val="00817C43"/>
    <w:rsid w:val="0083356E"/>
    <w:rsid w:val="00847CA5"/>
    <w:rsid w:val="00855DE4"/>
    <w:rsid w:val="008C61B1"/>
    <w:rsid w:val="00914951"/>
    <w:rsid w:val="00917A53"/>
    <w:rsid w:val="00947BA5"/>
    <w:rsid w:val="00964AE8"/>
    <w:rsid w:val="00970A9B"/>
    <w:rsid w:val="00982732"/>
    <w:rsid w:val="00992EE4"/>
    <w:rsid w:val="009B05E3"/>
    <w:rsid w:val="009C279C"/>
    <w:rsid w:val="009E5E66"/>
    <w:rsid w:val="009F14F1"/>
    <w:rsid w:val="00A0539F"/>
    <w:rsid w:val="00A605AA"/>
    <w:rsid w:val="00A6385E"/>
    <w:rsid w:val="00A64FA3"/>
    <w:rsid w:val="00A9682A"/>
    <w:rsid w:val="00AD1A1F"/>
    <w:rsid w:val="00B36540"/>
    <w:rsid w:val="00B4796C"/>
    <w:rsid w:val="00B92973"/>
    <w:rsid w:val="00B97FB3"/>
    <w:rsid w:val="00BA1735"/>
    <w:rsid w:val="00BA77C8"/>
    <w:rsid w:val="00BE6406"/>
    <w:rsid w:val="00C14ABB"/>
    <w:rsid w:val="00C32E34"/>
    <w:rsid w:val="00C43D38"/>
    <w:rsid w:val="00C53478"/>
    <w:rsid w:val="00C549C9"/>
    <w:rsid w:val="00CA3D37"/>
    <w:rsid w:val="00CA6006"/>
    <w:rsid w:val="00CC28C0"/>
    <w:rsid w:val="00CE5561"/>
    <w:rsid w:val="00CE7801"/>
    <w:rsid w:val="00D914A9"/>
    <w:rsid w:val="00DB4605"/>
    <w:rsid w:val="00DF5373"/>
    <w:rsid w:val="00E21E4E"/>
    <w:rsid w:val="00E23080"/>
    <w:rsid w:val="00E46514"/>
    <w:rsid w:val="00E50F91"/>
    <w:rsid w:val="00EA3749"/>
    <w:rsid w:val="00EA56D4"/>
    <w:rsid w:val="00ED2F8F"/>
    <w:rsid w:val="00EE7736"/>
    <w:rsid w:val="00F66D4A"/>
    <w:rsid w:val="00F968A3"/>
    <w:rsid w:val="00FC374E"/>
    <w:rsid w:val="00FD00F5"/>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9C9"/>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B05E3"/>
    <w:rPr>
      <w:color w:val="0563C1" w:themeColor="hyperlink"/>
      <w:u w:val="single"/>
    </w:rPr>
  </w:style>
  <w:style w:type="character" w:styleId="Mencinsinresolver">
    <w:name w:val="Unresolved Mention"/>
    <w:basedOn w:val="Fuentedeprrafopredeter"/>
    <w:uiPriority w:val="99"/>
    <w:semiHidden/>
    <w:unhideWhenUsed/>
    <w:rsid w:val="009C27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spanol.arthritis.org/espanol/busqueda/?q=el+adalimumab" TargetMode="External"/><Relationship Id="rId18" Type="http://schemas.openxmlformats.org/officeDocument/2006/relationships/hyperlink" Target="https://www.fda.gov/patients/learn-about-expanded-access-and-other-treatment-options/understanding-investigational-drug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google.com/search?q=el+Etanercept&amp;ei=Gu6pYLCqK7eMwbkP0fiXyAI&amp;oq=el+Etanercept&amp;gs_lcp=Cgdnd3Mtd2l6EAMyCAgAEAcQChAeMgYIABAHEB4yCAgAEAgQBxAeMggIABAIEAcQHjIICAAQCBAHEB4yCAgAEAgQBxAeMggIABAHEAUQHjIGCAAQCBAeMgYIABAIEB4yCAgAEAgQChAeOgcIABBHELADOgQIABBDOgIIAFDR6gFY0_ABYKL1AWgBcAJ4AIABsQGIAbcEkgEDMi4zmAEAoAEBqgEHZ3dzLXdpesgBCMABAQ&amp;sclient=gws-wiz&amp;ved=0ahUKEwiwn7zrjt_wAhU3RjABHVH8BSkQ4dUDCBE&amp;uact=5" TargetMode="External"/><Relationship Id="rId17" Type="http://schemas.openxmlformats.org/officeDocument/2006/relationships/hyperlink" Target="https://www.ncbi.nlm.nih.gov/"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espanol.arthritis.org/espanol/encuentre-ayuda/ayuda-financiera/recursos-farmacos-fase-experimenta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spanol.arthritis.org/espanol/tratamientos/medicamentos/medicamentos-por-enfermedad/medicamentos-mrb/"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ww.elsevier.es/es-revista-seminarios-fundacion-espanola-reumatologia-274-articulo-inhibidor-del-receptor-interleucina-6-el-S1577356611000273" TargetMode="External"/><Relationship Id="rId23" Type="http://schemas.openxmlformats.org/officeDocument/2006/relationships/footer" Target="footer2.xml"/><Relationship Id="rId10" Type="http://schemas.openxmlformats.org/officeDocument/2006/relationships/hyperlink" Target="https://www.rae.es/dpd/coma" TargetMode="External"/><Relationship Id="rId19" Type="http://schemas.openxmlformats.org/officeDocument/2006/relationships/hyperlink" Target="https://www.cun.es/diccionario-medico/terminos/citotoxicida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ogle.com/search?q=el+adalimumab&amp;oq=el+adalimumab&amp;aqs=chrome..69i57.1971j0j9&amp;sourceid=chrome&amp;ie=UTF-8"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Pages>
  <Words>1781</Words>
  <Characters>9799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Zoelia PC PC</cp:lastModifiedBy>
  <cp:revision>68</cp:revision>
  <dcterms:created xsi:type="dcterms:W3CDTF">2021-03-17T14:57:00Z</dcterms:created>
  <dcterms:modified xsi:type="dcterms:W3CDTF">2021-06-22T00:54:00Z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